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69A" w:rsidRDefault="000A669A"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Pr="00822F54" w:rsidRDefault="00822F54" w:rsidP="00822F54">
      <w:pPr>
        <w:jc w:val="center"/>
        <w:rPr>
          <w:b/>
          <w:sz w:val="36"/>
          <w:szCs w:val="36"/>
        </w:rPr>
      </w:pPr>
    </w:p>
    <w:p w:rsidR="00822F54" w:rsidRDefault="00822F54" w:rsidP="00822F54">
      <w:pPr>
        <w:widowControl w:val="0"/>
        <w:tabs>
          <w:tab w:val="left" w:pos="833"/>
        </w:tabs>
        <w:autoSpaceDE w:val="0"/>
        <w:autoSpaceDN w:val="0"/>
        <w:spacing w:before="137" w:after="0" w:line="240" w:lineRule="auto"/>
        <w:jc w:val="center"/>
        <w:rPr>
          <w:rFonts w:ascii="Times New Roman" w:eastAsia="Times New Roman" w:hAnsi="Times New Roman" w:cs="Times New Roman"/>
          <w:b/>
          <w:sz w:val="36"/>
          <w:szCs w:val="36"/>
        </w:rPr>
      </w:pPr>
    </w:p>
    <w:p w:rsidR="00822F54" w:rsidRDefault="00822F54" w:rsidP="00822F54">
      <w:pPr>
        <w:widowControl w:val="0"/>
        <w:tabs>
          <w:tab w:val="left" w:pos="833"/>
        </w:tabs>
        <w:autoSpaceDE w:val="0"/>
        <w:autoSpaceDN w:val="0"/>
        <w:spacing w:before="137" w:after="0" w:line="240" w:lineRule="auto"/>
        <w:jc w:val="center"/>
        <w:rPr>
          <w:rFonts w:ascii="Times New Roman" w:eastAsia="Times New Roman" w:hAnsi="Times New Roman" w:cs="Times New Roman"/>
          <w:b/>
          <w:sz w:val="36"/>
          <w:szCs w:val="36"/>
        </w:rPr>
      </w:pPr>
    </w:p>
    <w:p w:rsidR="00822F54" w:rsidRDefault="00822F54" w:rsidP="00822F54">
      <w:pPr>
        <w:widowControl w:val="0"/>
        <w:tabs>
          <w:tab w:val="left" w:pos="833"/>
        </w:tabs>
        <w:autoSpaceDE w:val="0"/>
        <w:autoSpaceDN w:val="0"/>
        <w:spacing w:before="137" w:after="0" w:line="240" w:lineRule="auto"/>
        <w:jc w:val="center"/>
        <w:rPr>
          <w:rFonts w:ascii="Times New Roman" w:eastAsia="Times New Roman" w:hAnsi="Times New Roman" w:cs="Times New Roman"/>
          <w:b/>
          <w:sz w:val="36"/>
          <w:szCs w:val="36"/>
        </w:rPr>
      </w:pPr>
    </w:p>
    <w:p w:rsidR="00822F54" w:rsidRDefault="00822F54" w:rsidP="00822F54">
      <w:pPr>
        <w:widowControl w:val="0"/>
        <w:tabs>
          <w:tab w:val="left" w:pos="833"/>
        </w:tabs>
        <w:autoSpaceDE w:val="0"/>
        <w:autoSpaceDN w:val="0"/>
        <w:spacing w:before="137" w:after="0" w:line="240" w:lineRule="auto"/>
        <w:jc w:val="center"/>
        <w:rPr>
          <w:rFonts w:ascii="Times New Roman" w:eastAsia="Times New Roman" w:hAnsi="Times New Roman" w:cs="Times New Roman"/>
          <w:b/>
          <w:sz w:val="36"/>
          <w:szCs w:val="36"/>
        </w:rPr>
      </w:pPr>
    </w:p>
    <w:p w:rsidR="00822F54" w:rsidRDefault="00822F54" w:rsidP="00822F54">
      <w:pPr>
        <w:widowControl w:val="0"/>
        <w:tabs>
          <w:tab w:val="left" w:pos="833"/>
        </w:tabs>
        <w:autoSpaceDE w:val="0"/>
        <w:autoSpaceDN w:val="0"/>
        <w:spacing w:before="137" w:after="0" w:line="240" w:lineRule="auto"/>
        <w:jc w:val="center"/>
        <w:rPr>
          <w:rFonts w:ascii="Times New Roman" w:eastAsia="Times New Roman" w:hAnsi="Times New Roman" w:cs="Times New Roman"/>
          <w:b/>
          <w:sz w:val="36"/>
          <w:szCs w:val="36"/>
        </w:rPr>
      </w:pPr>
    </w:p>
    <w:p w:rsidR="00822F54" w:rsidRPr="00822F54" w:rsidRDefault="00822F54" w:rsidP="00822F54">
      <w:pPr>
        <w:widowControl w:val="0"/>
        <w:tabs>
          <w:tab w:val="left" w:pos="833"/>
        </w:tabs>
        <w:autoSpaceDE w:val="0"/>
        <w:autoSpaceDN w:val="0"/>
        <w:spacing w:before="137" w:after="0" w:line="240" w:lineRule="auto"/>
        <w:jc w:val="center"/>
        <w:rPr>
          <w:rFonts w:ascii="Times New Roman" w:eastAsia="Times New Roman" w:hAnsi="Times New Roman" w:cs="Times New Roman"/>
          <w:sz w:val="24"/>
        </w:rPr>
      </w:pPr>
      <w:proofErr w:type="spellStart"/>
      <w:r w:rsidRPr="00822F54">
        <w:rPr>
          <w:rFonts w:ascii="Times New Roman" w:eastAsia="Times New Roman" w:hAnsi="Times New Roman" w:cs="Times New Roman"/>
          <w:b/>
          <w:sz w:val="36"/>
          <w:szCs w:val="36"/>
        </w:rPr>
        <w:t>Caнитapнo-гигиeничecкиe</w:t>
      </w:r>
      <w:proofErr w:type="spellEnd"/>
      <w:r w:rsidRPr="00822F54">
        <w:rPr>
          <w:rFonts w:ascii="Times New Roman" w:eastAsia="Times New Roman" w:hAnsi="Times New Roman" w:cs="Times New Roman"/>
          <w:b/>
          <w:spacing w:val="-1"/>
          <w:sz w:val="36"/>
          <w:szCs w:val="36"/>
        </w:rPr>
        <w:t xml:space="preserve"> </w:t>
      </w:r>
      <w:proofErr w:type="spellStart"/>
      <w:r w:rsidRPr="00822F54">
        <w:rPr>
          <w:rFonts w:ascii="Times New Roman" w:eastAsia="Times New Roman" w:hAnsi="Times New Roman" w:cs="Times New Roman"/>
          <w:b/>
          <w:sz w:val="36"/>
          <w:szCs w:val="36"/>
        </w:rPr>
        <w:t>фyнкции</w:t>
      </w:r>
      <w:proofErr w:type="spellEnd"/>
      <w:r w:rsidRPr="00822F54">
        <w:rPr>
          <w:rFonts w:ascii="Times New Roman" w:eastAsia="Times New Roman" w:hAnsi="Times New Roman" w:cs="Times New Roman"/>
          <w:b/>
          <w:sz w:val="36"/>
          <w:szCs w:val="36"/>
        </w:rPr>
        <w:t xml:space="preserve"> </w:t>
      </w:r>
      <w:proofErr w:type="spellStart"/>
      <w:r w:rsidRPr="00822F54">
        <w:rPr>
          <w:rFonts w:ascii="Times New Roman" w:eastAsia="Times New Roman" w:hAnsi="Times New Roman" w:cs="Times New Roman"/>
          <w:b/>
          <w:sz w:val="36"/>
          <w:szCs w:val="36"/>
        </w:rPr>
        <w:t>з</w:t>
      </w:r>
      <w:r w:rsidRPr="00822F54">
        <w:rPr>
          <w:rFonts w:ascii="Times New Roman" w:eastAsia="Times New Roman" w:hAnsi="Times New Roman" w:cs="Times New Roman"/>
          <w:b/>
          <w:sz w:val="36"/>
          <w:szCs w:val="36"/>
        </w:rPr>
        <w:t>eлëныx</w:t>
      </w:r>
      <w:proofErr w:type="spellEnd"/>
      <w:r w:rsidRPr="00822F54">
        <w:rPr>
          <w:rFonts w:ascii="Times New Roman" w:eastAsia="Times New Roman" w:hAnsi="Times New Roman" w:cs="Times New Roman"/>
          <w:b/>
          <w:spacing w:val="-6"/>
          <w:sz w:val="36"/>
          <w:szCs w:val="36"/>
        </w:rPr>
        <w:t xml:space="preserve"> </w:t>
      </w:r>
      <w:proofErr w:type="spellStart"/>
      <w:r>
        <w:rPr>
          <w:rFonts w:ascii="Times New Roman" w:eastAsia="Times New Roman" w:hAnsi="Times New Roman" w:cs="Times New Roman"/>
          <w:b/>
          <w:sz w:val="36"/>
          <w:szCs w:val="36"/>
        </w:rPr>
        <w:t>нacaждeний</w:t>
      </w:r>
      <w:proofErr w:type="spellEnd"/>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pPr>
        <w:jc w:val="center"/>
      </w:pPr>
    </w:p>
    <w:p w:rsidR="00822F54" w:rsidRDefault="00822F54" w:rsidP="00822F54"/>
    <w:bookmarkStart w:id="0" w:name="_Toc75635959" w:displacedByCustomXml="next"/>
    <w:sdt>
      <w:sdtPr>
        <w:id w:val="-168111334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E67B05" w:rsidRPr="00873107" w:rsidRDefault="00822F54" w:rsidP="00873107">
          <w:pPr>
            <w:pStyle w:val="a7"/>
            <w:jc w:val="center"/>
            <w:rPr>
              <w:rFonts w:ascii="Times New Roman" w:hAnsi="Times New Roman" w:cs="Times New Roman"/>
              <w:b/>
              <w:color w:val="000000" w:themeColor="text1"/>
              <w:sz w:val="24"/>
              <w:szCs w:val="24"/>
            </w:rPr>
          </w:pPr>
          <w:r w:rsidRPr="00822F54">
            <w:rPr>
              <w:rFonts w:ascii="Times New Roman" w:hAnsi="Times New Roman" w:cs="Times New Roman"/>
              <w:b/>
              <w:color w:val="000000" w:themeColor="text1"/>
              <w:sz w:val="24"/>
              <w:szCs w:val="24"/>
            </w:rPr>
            <w:t>Оглавление</w:t>
          </w:r>
        </w:p>
        <w:p w:rsidR="00E67B05" w:rsidRPr="00E67B05" w:rsidRDefault="00E67B05" w:rsidP="00E67B05">
          <w:pPr>
            <w:rPr>
              <w:lang w:eastAsia="ru-RU"/>
            </w:rPr>
          </w:pPr>
        </w:p>
        <w:p w:rsidR="00873107" w:rsidRDefault="00822F54">
          <w:pPr>
            <w:pStyle w:val="11"/>
            <w:tabs>
              <w:tab w:val="right" w:leader="dot" w:pos="9345"/>
            </w:tabs>
            <w:rPr>
              <w:rFonts w:eastAsiaTheme="minorEastAsia"/>
              <w:noProof/>
              <w:lang w:eastAsia="ru-RU"/>
            </w:rPr>
          </w:pPr>
          <w:r w:rsidRPr="00822F54">
            <w:rPr>
              <w:rFonts w:ascii="Times New Roman" w:hAnsi="Times New Roman" w:cs="Times New Roman"/>
              <w:b/>
              <w:bCs/>
              <w:sz w:val="24"/>
              <w:szCs w:val="24"/>
            </w:rPr>
            <w:fldChar w:fldCharType="begin"/>
          </w:r>
          <w:r w:rsidRPr="00822F54">
            <w:rPr>
              <w:rFonts w:ascii="Times New Roman" w:hAnsi="Times New Roman" w:cs="Times New Roman"/>
              <w:b/>
              <w:bCs/>
              <w:sz w:val="24"/>
              <w:szCs w:val="24"/>
            </w:rPr>
            <w:instrText xml:space="preserve"> TOC \o "1-3" \h \z \u </w:instrText>
          </w:r>
          <w:r w:rsidRPr="00822F54">
            <w:rPr>
              <w:rFonts w:ascii="Times New Roman" w:hAnsi="Times New Roman" w:cs="Times New Roman"/>
              <w:b/>
              <w:bCs/>
              <w:sz w:val="24"/>
              <w:szCs w:val="24"/>
            </w:rPr>
            <w:fldChar w:fldCharType="separate"/>
          </w:r>
          <w:hyperlink w:anchor="_Toc75638494" w:history="1">
            <w:r w:rsidR="00873107" w:rsidRPr="00D84D40">
              <w:rPr>
                <w:rStyle w:val="ac"/>
                <w:rFonts w:ascii="Times New Roman" w:hAnsi="Times New Roman" w:cs="Times New Roman"/>
                <w:b/>
                <w:noProof/>
              </w:rPr>
              <w:t>Введение</w:t>
            </w:r>
            <w:r w:rsidR="00873107">
              <w:rPr>
                <w:noProof/>
                <w:webHidden/>
              </w:rPr>
              <w:tab/>
            </w:r>
            <w:r w:rsidR="00873107">
              <w:rPr>
                <w:noProof/>
                <w:webHidden/>
              </w:rPr>
              <w:fldChar w:fldCharType="begin"/>
            </w:r>
            <w:r w:rsidR="00873107">
              <w:rPr>
                <w:noProof/>
                <w:webHidden/>
              </w:rPr>
              <w:instrText xml:space="preserve"> PAGEREF _Toc75638494 \h </w:instrText>
            </w:r>
            <w:r w:rsidR="00873107">
              <w:rPr>
                <w:noProof/>
                <w:webHidden/>
              </w:rPr>
            </w:r>
            <w:r w:rsidR="00873107">
              <w:rPr>
                <w:noProof/>
                <w:webHidden/>
              </w:rPr>
              <w:fldChar w:fldCharType="separate"/>
            </w:r>
            <w:r w:rsidR="00873107">
              <w:rPr>
                <w:noProof/>
                <w:webHidden/>
              </w:rPr>
              <w:t>3</w:t>
            </w:r>
            <w:r w:rsidR="00873107">
              <w:rPr>
                <w:noProof/>
                <w:webHidden/>
              </w:rPr>
              <w:fldChar w:fldCharType="end"/>
            </w:r>
          </w:hyperlink>
        </w:p>
        <w:p w:rsidR="00873107" w:rsidRPr="00873107" w:rsidRDefault="00873107">
          <w:pPr>
            <w:pStyle w:val="11"/>
            <w:tabs>
              <w:tab w:val="right" w:leader="dot" w:pos="9345"/>
            </w:tabs>
            <w:rPr>
              <w:rFonts w:eastAsiaTheme="minorEastAsia"/>
              <w:noProof/>
              <w:lang w:eastAsia="ru-RU"/>
            </w:rPr>
          </w:pPr>
          <w:hyperlink w:anchor="_Toc75638495" w:history="1">
            <w:r w:rsidRPr="00873107">
              <w:rPr>
                <w:rStyle w:val="ac"/>
                <w:rFonts w:ascii="Times New Roman" w:hAnsi="Times New Roman" w:cs="Times New Roman"/>
                <w:bCs/>
                <w:noProof/>
              </w:rPr>
              <w:t>1 Санитарно-гигиенические функции зеленых насаждений</w:t>
            </w:r>
            <w:r w:rsidRPr="00873107">
              <w:rPr>
                <w:noProof/>
                <w:webHidden/>
              </w:rPr>
              <w:tab/>
            </w:r>
            <w:r w:rsidRPr="00873107">
              <w:rPr>
                <w:noProof/>
                <w:webHidden/>
              </w:rPr>
              <w:fldChar w:fldCharType="begin"/>
            </w:r>
            <w:r w:rsidRPr="00873107">
              <w:rPr>
                <w:noProof/>
                <w:webHidden/>
              </w:rPr>
              <w:instrText xml:space="preserve"> PAGEREF _Toc75638495 \h </w:instrText>
            </w:r>
            <w:r w:rsidRPr="00873107">
              <w:rPr>
                <w:noProof/>
                <w:webHidden/>
              </w:rPr>
            </w:r>
            <w:r w:rsidRPr="00873107">
              <w:rPr>
                <w:noProof/>
                <w:webHidden/>
              </w:rPr>
              <w:fldChar w:fldCharType="separate"/>
            </w:r>
            <w:r w:rsidRPr="00873107">
              <w:rPr>
                <w:noProof/>
                <w:webHidden/>
              </w:rPr>
              <w:t>4</w:t>
            </w:r>
            <w:r w:rsidRPr="00873107">
              <w:rPr>
                <w:noProof/>
                <w:webHidden/>
              </w:rPr>
              <w:fldChar w:fldCharType="end"/>
            </w:r>
          </w:hyperlink>
        </w:p>
        <w:p w:rsidR="00873107" w:rsidRPr="00873107" w:rsidRDefault="00873107">
          <w:pPr>
            <w:pStyle w:val="11"/>
            <w:tabs>
              <w:tab w:val="right" w:leader="dot" w:pos="9345"/>
            </w:tabs>
            <w:rPr>
              <w:rFonts w:eastAsiaTheme="minorEastAsia"/>
              <w:noProof/>
              <w:lang w:eastAsia="ru-RU"/>
            </w:rPr>
          </w:pPr>
          <w:hyperlink w:anchor="_Toc75638496" w:history="1">
            <w:r w:rsidRPr="00873107">
              <w:rPr>
                <w:rStyle w:val="ac"/>
                <w:rFonts w:ascii="Times New Roman" w:hAnsi="Times New Roman" w:cs="Times New Roman"/>
                <w:noProof/>
              </w:rPr>
              <w:t>2 Устройство зеленых насаждений</w:t>
            </w:r>
            <w:r w:rsidRPr="00873107">
              <w:rPr>
                <w:noProof/>
                <w:webHidden/>
              </w:rPr>
              <w:tab/>
            </w:r>
            <w:r w:rsidRPr="00873107">
              <w:rPr>
                <w:noProof/>
                <w:webHidden/>
              </w:rPr>
              <w:fldChar w:fldCharType="begin"/>
            </w:r>
            <w:r w:rsidRPr="00873107">
              <w:rPr>
                <w:noProof/>
                <w:webHidden/>
              </w:rPr>
              <w:instrText xml:space="preserve"> PAGEREF _Toc75638496 \h </w:instrText>
            </w:r>
            <w:r w:rsidRPr="00873107">
              <w:rPr>
                <w:noProof/>
                <w:webHidden/>
              </w:rPr>
            </w:r>
            <w:r w:rsidRPr="00873107">
              <w:rPr>
                <w:noProof/>
                <w:webHidden/>
              </w:rPr>
              <w:fldChar w:fldCharType="separate"/>
            </w:r>
            <w:r w:rsidRPr="00873107">
              <w:rPr>
                <w:noProof/>
                <w:webHidden/>
              </w:rPr>
              <w:t>7</w:t>
            </w:r>
            <w:r w:rsidRPr="00873107">
              <w:rPr>
                <w:noProof/>
                <w:webHidden/>
              </w:rPr>
              <w:fldChar w:fldCharType="end"/>
            </w:r>
          </w:hyperlink>
        </w:p>
        <w:p w:rsidR="00873107" w:rsidRDefault="00873107">
          <w:pPr>
            <w:pStyle w:val="11"/>
            <w:tabs>
              <w:tab w:val="right" w:leader="dot" w:pos="9345"/>
            </w:tabs>
            <w:rPr>
              <w:rFonts w:eastAsiaTheme="minorEastAsia"/>
              <w:noProof/>
              <w:lang w:eastAsia="ru-RU"/>
            </w:rPr>
          </w:pPr>
          <w:hyperlink w:anchor="_Toc75638497" w:history="1">
            <w:r w:rsidRPr="00D84D40">
              <w:rPr>
                <w:rStyle w:val="ac"/>
                <w:rFonts w:ascii="Times New Roman" w:hAnsi="Times New Roman" w:cs="Times New Roman"/>
                <w:b/>
                <w:noProof/>
              </w:rPr>
              <w:t>Заключение</w:t>
            </w:r>
            <w:r>
              <w:rPr>
                <w:noProof/>
                <w:webHidden/>
              </w:rPr>
              <w:tab/>
            </w:r>
            <w:r>
              <w:rPr>
                <w:noProof/>
                <w:webHidden/>
              </w:rPr>
              <w:fldChar w:fldCharType="begin"/>
            </w:r>
            <w:r>
              <w:rPr>
                <w:noProof/>
                <w:webHidden/>
              </w:rPr>
              <w:instrText xml:space="preserve"> PAGEREF _Toc75638497 \h </w:instrText>
            </w:r>
            <w:r>
              <w:rPr>
                <w:noProof/>
                <w:webHidden/>
              </w:rPr>
            </w:r>
            <w:r>
              <w:rPr>
                <w:noProof/>
                <w:webHidden/>
              </w:rPr>
              <w:fldChar w:fldCharType="separate"/>
            </w:r>
            <w:r>
              <w:rPr>
                <w:noProof/>
                <w:webHidden/>
              </w:rPr>
              <w:t>8</w:t>
            </w:r>
            <w:r>
              <w:rPr>
                <w:noProof/>
                <w:webHidden/>
              </w:rPr>
              <w:fldChar w:fldCharType="end"/>
            </w:r>
          </w:hyperlink>
        </w:p>
        <w:p w:rsidR="00873107" w:rsidRDefault="00873107">
          <w:pPr>
            <w:pStyle w:val="11"/>
            <w:tabs>
              <w:tab w:val="right" w:leader="dot" w:pos="9345"/>
            </w:tabs>
            <w:rPr>
              <w:rFonts w:eastAsiaTheme="minorEastAsia"/>
              <w:noProof/>
              <w:lang w:eastAsia="ru-RU"/>
            </w:rPr>
          </w:pPr>
          <w:hyperlink w:anchor="_Toc75638498" w:history="1">
            <w:r w:rsidRPr="00D84D40">
              <w:rPr>
                <w:rStyle w:val="ac"/>
                <w:rFonts w:ascii="Times New Roman" w:hAnsi="Times New Roman" w:cs="Times New Roman"/>
                <w:b/>
                <w:noProof/>
              </w:rPr>
              <w:t>Список использованных источников</w:t>
            </w:r>
            <w:r>
              <w:rPr>
                <w:noProof/>
                <w:webHidden/>
              </w:rPr>
              <w:tab/>
            </w:r>
            <w:r>
              <w:rPr>
                <w:noProof/>
                <w:webHidden/>
              </w:rPr>
              <w:fldChar w:fldCharType="begin"/>
            </w:r>
            <w:r>
              <w:rPr>
                <w:noProof/>
                <w:webHidden/>
              </w:rPr>
              <w:instrText xml:space="preserve"> PAGEREF _Toc75638498 \h </w:instrText>
            </w:r>
            <w:r>
              <w:rPr>
                <w:noProof/>
                <w:webHidden/>
              </w:rPr>
            </w:r>
            <w:r>
              <w:rPr>
                <w:noProof/>
                <w:webHidden/>
              </w:rPr>
              <w:fldChar w:fldCharType="separate"/>
            </w:r>
            <w:r>
              <w:rPr>
                <w:noProof/>
                <w:webHidden/>
              </w:rPr>
              <w:t>9</w:t>
            </w:r>
            <w:r>
              <w:rPr>
                <w:noProof/>
                <w:webHidden/>
              </w:rPr>
              <w:fldChar w:fldCharType="end"/>
            </w:r>
          </w:hyperlink>
        </w:p>
        <w:p w:rsidR="00822F54" w:rsidRDefault="00822F54">
          <w:r w:rsidRPr="00822F54">
            <w:rPr>
              <w:rFonts w:ascii="Times New Roman" w:hAnsi="Times New Roman" w:cs="Times New Roman"/>
              <w:b/>
              <w:bCs/>
              <w:sz w:val="24"/>
              <w:szCs w:val="24"/>
            </w:rPr>
            <w:fldChar w:fldCharType="end"/>
          </w:r>
        </w:p>
      </w:sdtContent>
    </w:sdt>
    <w:p w:rsidR="00822F54" w:rsidRDefault="00822F54" w:rsidP="00822F54">
      <w:pPr>
        <w:pStyle w:val="1"/>
        <w:spacing w:line="360" w:lineRule="auto"/>
        <w:jc w:val="center"/>
        <w:rPr>
          <w:rFonts w:ascii="Times New Roman" w:hAnsi="Times New Roman" w:cs="Times New Roman"/>
          <w:b/>
          <w:color w:val="000000" w:themeColor="text1"/>
          <w:sz w:val="24"/>
          <w:szCs w:val="24"/>
        </w:rPr>
      </w:pPr>
    </w:p>
    <w:p w:rsidR="00822F54" w:rsidRDefault="00822F54" w:rsidP="00822F54">
      <w:pPr>
        <w:pStyle w:val="1"/>
        <w:spacing w:line="360" w:lineRule="auto"/>
        <w:rPr>
          <w:rFonts w:ascii="Times New Roman" w:hAnsi="Times New Roman" w:cs="Times New Roman"/>
          <w:b/>
          <w:color w:val="000000" w:themeColor="text1"/>
          <w:sz w:val="24"/>
          <w:szCs w:val="24"/>
        </w:rPr>
      </w:pPr>
    </w:p>
    <w:p w:rsidR="00822F54" w:rsidRDefault="00822F54" w:rsidP="00822F54">
      <w:bookmarkStart w:id="1" w:name="_GoBack"/>
      <w:bookmarkEnd w:id="1"/>
    </w:p>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Default="00822F54" w:rsidP="00822F54"/>
    <w:p w:rsidR="00822F54" w:rsidRPr="00822F54" w:rsidRDefault="00822F54" w:rsidP="00822F54"/>
    <w:p w:rsidR="00822F54" w:rsidRPr="00822F54" w:rsidRDefault="00822F54" w:rsidP="00822F54">
      <w:pPr>
        <w:pStyle w:val="1"/>
        <w:spacing w:line="360" w:lineRule="auto"/>
        <w:jc w:val="center"/>
        <w:rPr>
          <w:rFonts w:ascii="Times New Roman" w:hAnsi="Times New Roman" w:cs="Times New Roman"/>
          <w:b/>
          <w:color w:val="000000" w:themeColor="text1"/>
          <w:sz w:val="24"/>
          <w:szCs w:val="24"/>
        </w:rPr>
      </w:pPr>
      <w:bookmarkStart w:id="2" w:name="_Toc75638494"/>
      <w:r w:rsidRPr="00822F54">
        <w:rPr>
          <w:rFonts w:ascii="Times New Roman" w:hAnsi="Times New Roman" w:cs="Times New Roman"/>
          <w:b/>
          <w:color w:val="000000" w:themeColor="text1"/>
          <w:sz w:val="24"/>
          <w:szCs w:val="24"/>
        </w:rPr>
        <w:lastRenderedPageBreak/>
        <w:t>Введение</w:t>
      </w:r>
      <w:bookmarkEnd w:id="0"/>
      <w:bookmarkEnd w:id="2"/>
    </w:p>
    <w:p w:rsidR="00822F54" w:rsidRPr="00822F54" w:rsidRDefault="00822F54" w:rsidP="00822F54">
      <w:pPr>
        <w:spacing w:line="360" w:lineRule="auto"/>
        <w:ind w:firstLine="709"/>
        <w:jc w:val="both"/>
        <w:rPr>
          <w:rFonts w:ascii="Times New Roman" w:hAnsi="Times New Roman" w:cs="Times New Roman"/>
          <w:sz w:val="24"/>
          <w:szCs w:val="24"/>
        </w:rPr>
      </w:pPr>
      <w:r w:rsidRPr="00822F54">
        <w:rPr>
          <w:rFonts w:ascii="Times New Roman" w:hAnsi="Times New Roman" w:cs="Times New Roman"/>
          <w:iCs/>
          <w:sz w:val="24"/>
          <w:szCs w:val="24"/>
        </w:rPr>
        <w:t>Зеленые насаждения играют важнейшую роль в формировании комфортной и благоприятной экологической обстановки города. В городских ландшафтах они выполняют важнейшие функции, связанные с выделением кислорода и фитонцидов, ионизацией воздуха, осаждением пыли, поглощением шума и формированием своеобразного микроклимата. Растения поглощают из воздуха и связывают 50</w:t>
      </w:r>
      <w:r>
        <w:rPr>
          <w:rFonts w:ascii="Times New Roman" w:hAnsi="Times New Roman" w:cs="Times New Roman"/>
          <w:iCs/>
          <w:sz w:val="24"/>
          <w:szCs w:val="24"/>
        </w:rPr>
        <w:t xml:space="preserve"> </w:t>
      </w:r>
      <w:r w:rsidRPr="00822F54">
        <w:rPr>
          <w:rFonts w:ascii="Times New Roman" w:hAnsi="Times New Roman" w:cs="Times New Roman"/>
          <w:iCs/>
          <w:sz w:val="24"/>
          <w:szCs w:val="24"/>
        </w:rPr>
        <w:t>-</w:t>
      </w:r>
      <w:r>
        <w:rPr>
          <w:rFonts w:ascii="Times New Roman" w:hAnsi="Times New Roman" w:cs="Times New Roman"/>
          <w:iCs/>
          <w:sz w:val="24"/>
          <w:szCs w:val="24"/>
        </w:rPr>
        <w:t xml:space="preserve"> </w:t>
      </w:r>
      <w:r w:rsidRPr="00822F54">
        <w:rPr>
          <w:rFonts w:ascii="Times New Roman" w:hAnsi="Times New Roman" w:cs="Times New Roman"/>
          <w:iCs/>
          <w:sz w:val="24"/>
          <w:szCs w:val="24"/>
        </w:rPr>
        <w:t>60% токсичных газов. Зеленые насаждения благотворно действуют на эмоциональное состояние жителей городов, способствуют обретению гармонии, имеют большую эстетическую и рекреационную ценность.</w:t>
      </w:r>
    </w:p>
    <w:p w:rsidR="00822F54" w:rsidRPr="00822F54" w:rsidRDefault="00822F54" w:rsidP="00822F54">
      <w:pPr>
        <w:spacing w:line="360" w:lineRule="auto"/>
        <w:ind w:firstLine="709"/>
        <w:jc w:val="both"/>
        <w:rPr>
          <w:rFonts w:ascii="Times New Roman" w:hAnsi="Times New Roman" w:cs="Times New Roman"/>
          <w:sz w:val="24"/>
          <w:szCs w:val="24"/>
        </w:rPr>
      </w:pPr>
      <w:r w:rsidRPr="00822F54">
        <w:rPr>
          <w:rFonts w:ascii="Times New Roman" w:hAnsi="Times New Roman" w:cs="Times New Roman"/>
          <w:sz w:val="24"/>
          <w:szCs w:val="24"/>
        </w:rPr>
        <w:t>Одной из важнейших функций зеленых насаждений городов, наряду с рекреационной, структурно-планировочной и декоративно-художественной, является санитарно-гигиеническая, заключающаяся в очистке окружающей среды от токсичных веществ. Растения играют огромную роль в обогащении окружающей среды кислородом и поглощении образующегося диоксида углерода. Дерево средней величины за сутки выделяет столько кислорода, сколько необходимо для дыхания трех человек.</w:t>
      </w:r>
    </w:p>
    <w:p w:rsidR="00822F54" w:rsidRPr="00822F54" w:rsidRDefault="00822F54" w:rsidP="00822F54">
      <w:pPr>
        <w:spacing w:line="360" w:lineRule="auto"/>
        <w:ind w:firstLine="709"/>
        <w:jc w:val="both"/>
        <w:rPr>
          <w:rFonts w:ascii="Times New Roman" w:hAnsi="Times New Roman" w:cs="Times New Roman"/>
          <w:sz w:val="24"/>
          <w:szCs w:val="24"/>
        </w:rPr>
      </w:pPr>
      <w:r w:rsidRPr="00822F54">
        <w:rPr>
          <w:rFonts w:ascii="Times New Roman" w:hAnsi="Times New Roman" w:cs="Times New Roman"/>
          <w:sz w:val="24"/>
          <w:szCs w:val="24"/>
        </w:rPr>
        <w:t>Растения улучшают микроклимат городской среды, предохраняют от чрезмерного перегрева почву, поверхность зданий, дорожные покрытия, создают комфортные условия для пребывания на открытом воздухе. Летом температура воздуха среди городской застройки значительно выше, чем среди растительности. Зеленые насаждения, обладая большой испаряющей способностью, оказывают заметное влияние на влажность и температуру воздуха, вызывая положительные тепловые ощущения. Зеленые насаждения как бы регулируют влажность: в период сухости растения усиливают испарение, при высокой влажности водяные пары конденсируются на листьях — более прохладных поверхностях. </w:t>
      </w:r>
    </w:p>
    <w:p w:rsidR="00822F54" w:rsidRPr="00822F54" w:rsidRDefault="00822F54" w:rsidP="00822F54">
      <w:pPr>
        <w:spacing w:line="360" w:lineRule="auto"/>
        <w:ind w:firstLine="709"/>
        <w:jc w:val="both"/>
        <w:rPr>
          <w:rFonts w:ascii="Times New Roman" w:hAnsi="Times New Roman" w:cs="Times New Roman"/>
          <w:sz w:val="24"/>
          <w:szCs w:val="24"/>
        </w:rPr>
      </w:pPr>
      <w:r w:rsidRPr="00822F54">
        <w:rPr>
          <w:rFonts w:ascii="Times New Roman" w:hAnsi="Times New Roman" w:cs="Times New Roman"/>
          <w:sz w:val="24"/>
          <w:szCs w:val="24"/>
        </w:rPr>
        <w:t>Фактором, определяющим микроклимат в городе, является также движение воздуха. Зеленые насаждения способствуют образованию постоянных воздушных потоков, способных перемешивать и освежать воздух даже в условиях полного штиля. Используя деревья и кустарники можно улучшить проветривание всей городской территории или ее отдельных частей, защитить городскую застройку от неблагоприятных ветров, регулировать скорость движение воздуха и менять направление воздушных потоков.</w:t>
      </w:r>
    </w:p>
    <w:p w:rsidR="00822F54" w:rsidRDefault="00822F54" w:rsidP="00822F54">
      <w:pPr>
        <w:spacing w:line="360" w:lineRule="auto"/>
        <w:ind w:firstLine="709"/>
        <w:jc w:val="both"/>
        <w:rPr>
          <w:rFonts w:ascii="Times New Roman" w:hAnsi="Times New Roman" w:cs="Times New Roman"/>
          <w:sz w:val="24"/>
          <w:szCs w:val="24"/>
        </w:rPr>
      </w:pPr>
      <w:r w:rsidRPr="00822F54">
        <w:rPr>
          <w:rFonts w:ascii="Times New Roman" w:hAnsi="Times New Roman" w:cs="Times New Roman"/>
          <w:sz w:val="24"/>
          <w:szCs w:val="24"/>
        </w:rPr>
        <w:t xml:space="preserve">Противошумовой эффект зеленых насаждений ярко выражен </w:t>
      </w:r>
      <w:proofErr w:type="spellStart"/>
      <w:r w:rsidRPr="00822F54">
        <w:rPr>
          <w:rFonts w:ascii="Times New Roman" w:hAnsi="Times New Roman" w:cs="Times New Roman"/>
          <w:sz w:val="24"/>
          <w:szCs w:val="24"/>
        </w:rPr>
        <w:t>звукоотражающими</w:t>
      </w:r>
      <w:proofErr w:type="spellEnd"/>
      <w:r w:rsidRPr="00822F54">
        <w:rPr>
          <w:rFonts w:ascii="Times New Roman" w:hAnsi="Times New Roman" w:cs="Times New Roman"/>
          <w:sz w:val="24"/>
          <w:szCs w:val="24"/>
        </w:rPr>
        <w:t xml:space="preserve"> и звукопоглощающими функциями листвы. </w:t>
      </w:r>
    </w:p>
    <w:p w:rsidR="00822F54" w:rsidRDefault="00822F54" w:rsidP="00822F54">
      <w:pPr>
        <w:spacing w:line="360" w:lineRule="auto"/>
        <w:ind w:firstLine="709"/>
        <w:jc w:val="both"/>
        <w:rPr>
          <w:rFonts w:ascii="Times New Roman" w:hAnsi="Times New Roman" w:cs="Times New Roman"/>
          <w:sz w:val="24"/>
          <w:szCs w:val="24"/>
        </w:rPr>
      </w:pPr>
    </w:p>
    <w:p w:rsidR="00822F54" w:rsidRPr="00A65B65" w:rsidRDefault="00A65B65" w:rsidP="00A65B65">
      <w:pPr>
        <w:pStyle w:val="1"/>
        <w:spacing w:line="360" w:lineRule="auto"/>
        <w:ind w:firstLine="708"/>
        <w:rPr>
          <w:rFonts w:ascii="Times New Roman" w:hAnsi="Times New Roman" w:cs="Times New Roman"/>
          <w:b/>
          <w:bCs/>
          <w:color w:val="000000" w:themeColor="text1"/>
          <w:sz w:val="24"/>
          <w:szCs w:val="24"/>
        </w:rPr>
      </w:pPr>
      <w:bookmarkStart w:id="3" w:name="_Toc75638495"/>
      <w:r w:rsidRPr="00A65B65">
        <w:rPr>
          <w:rFonts w:ascii="Times New Roman" w:hAnsi="Times New Roman" w:cs="Times New Roman"/>
          <w:b/>
          <w:bCs/>
          <w:color w:val="000000" w:themeColor="text1"/>
          <w:sz w:val="24"/>
          <w:szCs w:val="24"/>
        </w:rPr>
        <w:lastRenderedPageBreak/>
        <w:t>1 Санитарно-гигиенические функции зеленых насаждений</w:t>
      </w:r>
      <w:bookmarkEnd w:id="3"/>
    </w:p>
    <w:p w:rsidR="00A65B65" w:rsidRPr="00A65B65" w:rsidRDefault="00A65B65" w:rsidP="00A65B65">
      <w:pPr>
        <w:spacing w:line="360" w:lineRule="auto"/>
        <w:ind w:firstLine="709"/>
        <w:jc w:val="both"/>
        <w:rPr>
          <w:rFonts w:ascii="Times New Roman" w:hAnsi="Times New Roman" w:cs="Times New Roman"/>
          <w:b/>
          <w:bCs/>
          <w:color w:val="000000" w:themeColor="text1"/>
          <w:sz w:val="24"/>
          <w:szCs w:val="24"/>
        </w:rPr>
      </w:pPr>
      <w:r w:rsidRPr="00A65B65">
        <w:rPr>
          <w:rFonts w:ascii="Times New Roman" w:hAnsi="Times New Roman" w:cs="Times New Roman"/>
          <w:b/>
          <w:bCs/>
          <w:color w:val="000000" w:themeColor="text1"/>
          <w:sz w:val="24"/>
          <w:szCs w:val="24"/>
        </w:rPr>
        <w:t>1. Снижение запыленности и загазованности воздуха</w:t>
      </w:r>
    </w:p>
    <w:p w:rsidR="00A65B65" w:rsidRPr="00A65B65" w:rsidRDefault="00A65B65" w:rsidP="00A65B65">
      <w:pPr>
        <w:spacing w:line="360" w:lineRule="auto"/>
        <w:ind w:firstLine="709"/>
        <w:jc w:val="both"/>
        <w:rPr>
          <w:rFonts w:ascii="Times New Roman" w:hAnsi="Times New Roman" w:cs="Times New Roman"/>
          <w:sz w:val="24"/>
          <w:szCs w:val="24"/>
        </w:rPr>
      </w:pPr>
      <w:r w:rsidRPr="00A65B65">
        <w:rPr>
          <w:rFonts w:ascii="Times New Roman" w:hAnsi="Times New Roman" w:cs="Times New Roman"/>
          <w:sz w:val="24"/>
          <w:szCs w:val="24"/>
        </w:rPr>
        <w:t>Зеленые насаждения очищают городской воздух от пыли и газов. Этот процесс происходит следующим образом. Загрязненный воздушный поток, встречающий на своем пути зеленый массив, замедляет скорость, в результате чего под влиянием силы тяжести 60</w:t>
      </w:r>
      <w:r>
        <w:rPr>
          <w:rFonts w:ascii="Times New Roman" w:hAnsi="Times New Roman" w:cs="Times New Roman"/>
          <w:sz w:val="24"/>
          <w:szCs w:val="24"/>
        </w:rPr>
        <w:t xml:space="preserve"> </w:t>
      </w:r>
      <w:r w:rsidRPr="00A65B65">
        <w:rPr>
          <w:rFonts w:ascii="Times New Roman" w:hAnsi="Times New Roman" w:cs="Times New Roman"/>
          <w:sz w:val="24"/>
          <w:szCs w:val="24"/>
        </w:rPr>
        <w:t>—</w:t>
      </w:r>
      <w:r>
        <w:rPr>
          <w:rFonts w:ascii="Times New Roman" w:hAnsi="Times New Roman" w:cs="Times New Roman"/>
          <w:sz w:val="24"/>
          <w:szCs w:val="24"/>
        </w:rPr>
        <w:t xml:space="preserve"> </w:t>
      </w:r>
      <w:r w:rsidRPr="00A65B65">
        <w:rPr>
          <w:rFonts w:ascii="Times New Roman" w:hAnsi="Times New Roman" w:cs="Times New Roman"/>
          <w:sz w:val="24"/>
          <w:szCs w:val="24"/>
        </w:rPr>
        <w:t>70% пыли, содержащейся в воздухе, оседает на деревья и кустарники. Некоторое количество пыли выпадает из воздушного потока, наталкиваясь на стволы, ветви, листья. Значительная часть пыли оседает на поверхность листьев, хвои, веток, стволов. Во время дождя эта пыль смывается на землю.</w:t>
      </w:r>
      <w:r w:rsidRPr="00A65B65">
        <w:rPr>
          <w:rFonts w:ascii="Times New Roman" w:hAnsi="Times New Roman" w:cs="Times New Roman"/>
          <w:sz w:val="24"/>
          <w:szCs w:val="24"/>
        </w:rPr>
        <w:br/>
        <w:t>          Распространению или движению пыли препятствуют не только деревья и кустарники, но и газоны, которые задерживают поступательное движение пыли, перегоняемой ветром из разных мест. Среди зеленых насаждений запыленность воздуха в 2—3 раза меньше, чем на открытых городских территориях. Древесные насаждения уменьшают запыленность воздуха даже при отсутствии лиственного покрова.</w:t>
      </w:r>
      <w:r w:rsidRPr="00A65B65">
        <w:rPr>
          <w:rFonts w:ascii="Times New Roman" w:hAnsi="Times New Roman" w:cs="Times New Roman"/>
          <w:sz w:val="24"/>
          <w:szCs w:val="24"/>
        </w:rPr>
        <w:br/>
        <w:t>          </w:t>
      </w:r>
      <w:proofErr w:type="spellStart"/>
      <w:r w:rsidRPr="00A65B65">
        <w:rPr>
          <w:rFonts w:ascii="Times New Roman" w:hAnsi="Times New Roman" w:cs="Times New Roman"/>
          <w:sz w:val="24"/>
          <w:szCs w:val="24"/>
        </w:rPr>
        <w:t>Пылезадерживающие</w:t>
      </w:r>
      <w:proofErr w:type="spellEnd"/>
      <w:r w:rsidRPr="00A65B65">
        <w:rPr>
          <w:rFonts w:ascii="Times New Roman" w:hAnsi="Times New Roman" w:cs="Times New Roman"/>
          <w:sz w:val="24"/>
          <w:szCs w:val="24"/>
        </w:rPr>
        <w:t xml:space="preserve"> свойства различных пород деревьев и кустарников неодинаковы и зависят от морфологических особенностей листьев. Лучше всего задерживают пыль шершавые листья и листья, поверхность которых покрыта ворсинками, как у сирени. Осевшая на листьях пыль, периодически смывается дождем, сдувается ветром, и листья вновь </w:t>
      </w:r>
      <w:r>
        <w:rPr>
          <w:rFonts w:ascii="Times New Roman" w:hAnsi="Times New Roman" w:cs="Times New Roman"/>
          <w:sz w:val="24"/>
          <w:szCs w:val="24"/>
        </w:rPr>
        <w:t>способны задерживать пыль</w:t>
      </w:r>
      <w:r w:rsidR="00395E2C">
        <w:rPr>
          <w:rStyle w:val="af"/>
          <w:rFonts w:ascii="Times New Roman" w:hAnsi="Times New Roman" w:cs="Times New Roman"/>
          <w:sz w:val="24"/>
          <w:szCs w:val="24"/>
        </w:rPr>
        <w:footnoteReference w:id="1"/>
      </w:r>
      <w:r>
        <w:rPr>
          <w:rFonts w:ascii="Times New Roman" w:hAnsi="Times New Roman" w:cs="Times New Roman"/>
          <w:sz w:val="24"/>
          <w:szCs w:val="24"/>
        </w:rPr>
        <w:t>.</w:t>
      </w:r>
    </w:p>
    <w:p w:rsidR="00A65B65" w:rsidRDefault="00A65B65" w:rsidP="00A65B65">
      <w:pPr>
        <w:spacing w:line="360" w:lineRule="auto"/>
        <w:ind w:firstLine="709"/>
        <w:jc w:val="both"/>
        <w:rPr>
          <w:rFonts w:ascii="Times New Roman" w:hAnsi="Times New Roman" w:cs="Times New Roman"/>
          <w:b/>
          <w:bCs/>
          <w:sz w:val="24"/>
          <w:szCs w:val="24"/>
        </w:rPr>
      </w:pPr>
      <w:r w:rsidRPr="00A65B65">
        <w:rPr>
          <w:rFonts w:ascii="Times New Roman" w:hAnsi="Times New Roman" w:cs="Times New Roman"/>
          <w:b/>
          <w:bCs/>
          <w:sz w:val="24"/>
          <w:szCs w:val="24"/>
        </w:rPr>
        <w:t xml:space="preserve">2. </w:t>
      </w:r>
      <w:proofErr w:type="spellStart"/>
      <w:r w:rsidRPr="00A65B65">
        <w:rPr>
          <w:rFonts w:ascii="Times New Roman" w:hAnsi="Times New Roman" w:cs="Times New Roman"/>
          <w:b/>
          <w:bCs/>
          <w:sz w:val="24"/>
          <w:szCs w:val="24"/>
        </w:rPr>
        <w:t>Газоз</w:t>
      </w:r>
      <w:r>
        <w:rPr>
          <w:rFonts w:ascii="Times New Roman" w:hAnsi="Times New Roman" w:cs="Times New Roman"/>
          <w:b/>
          <w:bCs/>
          <w:sz w:val="24"/>
          <w:szCs w:val="24"/>
        </w:rPr>
        <w:t>ащитная</w:t>
      </w:r>
      <w:proofErr w:type="spellEnd"/>
      <w:r>
        <w:rPr>
          <w:rFonts w:ascii="Times New Roman" w:hAnsi="Times New Roman" w:cs="Times New Roman"/>
          <w:b/>
          <w:bCs/>
          <w:sz w:val="24"/>
          <w:szCs w:val="24"/>
        </w:rPr>
        <w:t xml:space="preserve"> роль зеленых насаждений</w:t>
      </w:r>
    </w:p>
    <w:p w:rsidR="00A65B65" w:rsidRDefault="00A65B65" w:rsidP="00A65B65">
      <w:pPr>
        <w:spacing w:line="360" w:lineRule="auto"/>
        <w:ind w:firstLine="709"/>
        <w:jc w:val="both"/>
        <w:rPr>
          <w:rFonts w:ascii="Times New Roman" w:hAnsi="Times New Roman" w:cs="Times New Roman"/>
          <w:sz w:val="24"/>
          <w:szCs w:val="24"/>
        </w:rPr>
      </w:pPr>
      <w:r w:rsidRPr="00A65B65">
        <w:rPr>
          <w:rFonts w:ascii="Times New Roman" w:hAnsi="Times New Roman" w:cs="Times New Roman"/>
          <w:sz w:val="24"/>
          <w:szCs w:val="24"/>
        </w:rPr>
        <w:t xml:space="preserve">Зеленые насаждения значительно уменьшают вредную концентрацию находящихся в воздухе газов. Например, концентрация окислов азота, выбрасываемых промышленными предприятиями, снижается на расстоянии 1 км от места выбросов до 0,7 мг/м3, а при наличии зеленых насаждений до 0,13 мг/м3. Вредные газы поглощаются растениями, а твердые частицы аэрозолей оседают на листьях, стволах и ветках растений. Следует отметить, что </w:t>
      </w:r>
      <w:proofErr w:type="spellStart"/>
      <w:r w:rsidRPr="00A65B65">
        <w:rPr>
          <w:rFonts w:ascii="Times New Roman" w:hAnsi="Times New Roman" w:cs="Times New Roman"/>
          <w:sz w:val="24"/>
          <w:szCs w:val="24"/>
        </w:rPr>
        <w:t>газозащитная</w:t>
      </w:r>
      <w:proofErr w:type="spellEnd"/>
      <w:r w:rsidRPr="00A65B65">
        <w:rPr>
          <w:rFonts w:ascii="Times New Roman" w:hAnsi="Times New Roman" w:cs="Times New Roman"/>
          <w:sz w:val="24"/>
          <w:szCs w:val="24"/>
        </w:rPr>
        <w:t xml:space="preserve"> роль зеленых насаждений во многом определяется степенью их </w:t>
      </w:r>
      <w:proofErr w:type="spellStart"/>
      <w:r w:rsidRPr="00A65B65">
        <w:rPr>
          <w:rFonts w:ascii="Times New Roman" w:hAnsi="Times New Roman" w:cs="Times New Roman"/>
          <w:sz w:val="24"/>
          <w:szCs w:val="24"/>
        </w:rPr>
        <w:t>газоустойчивости</w:t>
      </w:r>
      <w:proofErr w:type="spellEnd"/>
      <w:r w:rsidRPr="00A65B65">
        <w:rPr>
          <w:rFonts w:ascii="Times New Roman" w:hAnsi="Times New Roman" w:cs="Times New Roman"/>
          <w:sz w:val="24"/>
          <w:szCs w:val="24"/>
        </w:rPr>
        <w:t>.</w:t>
      </w:r>
      <w:r w:rsidRPr="00A65B65">
        <w:rPr>
          <w:rFonts w:ascii="Times New Roman" w:hAnsi="Times New Roman" w:cs="Times New Roman"/>
          <w:sz w:val="24"/>
          <w:szCs w:val="24"/>
        </w:rPr>
        <w:br/>
        <w:t xml:space="preserve">         К слабоповреждаемым породам относятся вяз (шершавый и гладкий), ель колючая, ива древовидная, клен </w:t>
      </w:r>
      <w:proofErr w:type="spellStart"/>
      <w:r w:rsidRPr="00A65B65">
        <w:rPr>
          <w:rFonts w:ascii="Times New Roman" w:hAnsi="Times New Roman" w:cs="Times New Roman"/>
          <w:sz w:val="24"/>
          <w:szCs w:val="24"/>
        </w:rPr>
        <w:t>ясенелистый</w:t>
      </w:r>
      <w:proofErr w:type="spellEnd"/>
      <w:r w:rsidRPr="00A65B65">
        <w:rPr>
          <w:rFonts w:ascii="Times New Roman" w:hAnsi="Times New Roman" w:cs="Times New Roman"/>
          <w:sz w:val="24"/>
          <w:szCs w:val="24"/>
        </w:rPr>
        <w:t xml:space="preserve">, осина, тополь (берлинский, бальзамический, канадский и черный), яблоня сибирская, акация желтая, боярышник сибирский, вишня дикая, калина обыкновенная, смородина черная, сирень обыкновенная; к </w:t>
      </w:r>
      <w:proofErr w:type="spellStart"/>
      <w:r w:rsidRPr="00A65B65">
        <w:rPr>
          <w:rFonts w:ascii="Times New Roman" w:hAnsi="Times New Roman" w:cs="Times New Roman"/>
          <w:sz w:val="24"/>
          <w:szCs w:val="24"/>
        </w:rPr>
        <w:lastRenderedPageBreak/>
        <w:t>среднеповреждаемым</w:t>
      </w:r>
      <w:proofErr w:type="spellEnd"/>
      <w:r w:rsidRPr="00A65B65">
        <w:rPr>
          <w:rFonts w:ascii="Times New Roman" w:hAnsi="Times New Roman" w:cs="Times New Roman"/>
          <w:sz w:val="24"/>
          <w:szCs w:val="24"/>
        </w:rPr>
        <w:t xml:space="preserve">— береза бородавчатая, ель </w:t>
      </w:r>
      <w:proofErr w:type="spellStart"/>
      <w:r w:rsidRPr="00A65B65">
        <w:rPr>
          <w:rFonts w:ascii="Times New Roman" w:hAnsi="Times New Roman" w:cs="Times New Roman"/>
          <w:sz w:val="24"/>
          <w:szCs w:val="24"/>
        </w:rPr>
        <w:t>Энгельмана</w:t>
      </w:r>
      <w:proofErr w:type="spellEnd"/>
      <w:r w:rsidRPr="00A65B65">
        <w:rPr>
          <w:rFonts w:ascii="Times New Roman" w:hAnsi="Times New Roman" w:cs="Times New Roman"/>
          <w:sz w:val="24"/>
          <w:szCs w:val="24"/>
        </w:rPr>
        <w:t xml:space="preserve">, лиственница сибирская, рябина обыкновенная, ива корзиночная, клен татарский. Учеными Днепропетровского университета установлено, что тополь канадский, белая акация, бузина красная, берест перисто-ветвистый, бирючина обыкновенная улавливают соединения серы, а активным поглотителям фенола является акация белая, </w:t>
      </w:r>
      <w:proofErr w:type="spellStart"/>
      <w:r w:rsidRPr="00A65B65">
        <w:rPr>
          <w:rFonts w:ascii="Times New Roman" w:hAnsi="Times New Roman" w:cs="Times New Roman"/>
          <w:sz w:val="24"/>
          <w:szCs w:val="24"/>
        </w:rPr>
        <w:t>аморфа</w:t>
      </w:r>
      <w:proofErr w:type="spellEnd"/>
      <w:r w:rsidRPr="00A65B65">
        <w:rPr>
          <w:rFonts w:ascii="Times New Roman" w:hAnsi="Times New Roman" w:cs="Times New Roman"/>
          <w:sz w:val="24"/>
          <w:szCs w:val="24"/>
        </w:rPr>
        <w:t xml:space="preserve"> кустарниковая и бирючина обыкновенная. Белая акация и ива устойчивы по отношению к фтору. Растения с повышенной интенсивностью фотосинтеза имеют меньшую устойчивость к газам. Из трав наибольшей устойчивостью к газам обладает овсяница луговая, наименьшей — полевица белая.</w:t>
      </w:r>
      <w:r w:rsidRPr="00A65B65">
        <w:rPr>
          <w:rFonts w:ascii="Times New Roman" w:hAnsi="Times New Roman" w:cs="Times New Roman"/>
          <w:sz w:val="24"/>
          <w:szCs w:val="24"/>
        </w:rPr>
        <w:br/>
        <w:t>         Особенностью зеленых насаждений является также то, что они в результате фотосинтеза поглощают из воздуха углекислый газ и выделяют кислород. В среднем 1 га зеленых насаждений поглощает в 1 ч 8 л углекислоты (т. е. столько, сколько углекислоты выделяют за это время 200 человек). Разные породы древесно-кустарниковых растений обладают неодинаковой интенсивностью фотосинтеза и поэтому выделяют различное количество кислорода. Дерево с большей лиственной массой выделяет больше кислорода.</w:t>
      </w:r>
      <w:r w:rsidRPr="00A65B65">
        <w:rPr>
          <w:rFonts w:ascii="Times New Roman" w:hAnsi="Times New Roman" w:cs="Times New Roman"/>
          <w:sz w:val="24"/>
          <w:szCs w:val="24"/>
        </w:rPr>
        <w:br/>
        <w:t xml:space="preserve">          Влияние зеленых насаждений на снижение концентрации газов в воздухе зависит и от плотности их посадки. Наблюдения показали, что среди плотных </w:t>
      </w:r>
      <w:proofErr w:type="spellStart"/>
      <w:r w:rsidRPr="00A65B65">
        <w:rPr>
          <w:rFonts w:ascii="Times New Roman" w:hAnsi="Times New Roman" w:cs="Times New Roman"/>
          <w:sz w:val="24"/>
          <w:szCs w:val="24"/>
        </w:rPr>
        <w:t>непродуваемых</w:t>
      </w:r>
      <w:proofErr w:type="spellEnd"/>
      <w:r w:rsidRPr="00A65B65">
        <w:rPr>
          <w:rFonts w:ascii="Times New Roman" w:hAnsi="Times New Roman" w:cs="Times New Roman"/>
          <w:sz w:val="24"/>
          <w:szCs w:val="24"/>
        </w:rPr>
        <w:t xml:space="preserve"> насаждений деревьев и кустарников, расположенных вблизи источников выбросов в атмосферу пыли и газов, создается застои воздуха, в результате чего возникают очаги повышенной концентрации загрязнений атмосферы. Поэтому вблизи источников выбросов следует создавать хорошо продуваемые насаждения в групповых ажурных посадках.</w:t>
      </w:r>
      <w:r w:rsidRPr="00A65B65">
        <w:rPr>
          <w:rFonts w:ascii="Times New Roman" w:hAnsi="Times New Roman" w:cs="Times New Roman"/>
          <w:sz w:val="24"/>
          <w:szCs w:val="24"/>
        </w:rPr>
        <w:br/>
        <w:t>          Зеленые насаждения могут защищать застройку от пыли и газов только в том случае, если они располагаются между источн</w:t>
      </w:r>
      <w:r>
        <w:rPr>
          <w:rFonts w:ascii="Times New Roman" w:hAnsi="Times New Roman" w:cs="Times New Roman"/>
          <w:sz w:val="24"/>
          <w:szCs w:val="24"/>
        </w:rPr>
        <w:t>иком загрязнения и застройкой</w:t>
      </w:r>
      <w:r w:rsidR="00C85634">
        <w:rPr>
          <w:rStyle w:val="af"/>
          <w:rFonts w:ascii="Times New Roman" w:hAnsi="Times New Roman" w:cs="Times New Roman"/>
          <w:sz w:val="24"/>
          <w:szCs w:val="24"/>
        </w:rPr>
        <w:footnoteReference w:id="2"/>
      </w:r>
      <w:r>
        <w:rPr>
          <w:rFonts w:ascii="Times New Roman" w:hAnsi="Times New Roman" w:cs="Times New Roman"/>
          <w:sz w:val="24"/>
          <w:szCs w:val="24"/>
        </w:rPr>
        <w:t>.</w:t>
      </w:r>
    </w:p>
    <w:p w:rsidR="00A65B65" w:rsidRPr="00A65B65" w:rsidRDefault="00A65B65" w:rsidP="00A65B65">
      <w:pPr>
        <w:spacing w:line="360" w:lineRule="auto"/>
        <w:ind w:firstLine="709"/>
        <w:jc w:val="both"/>
        <w:rPr>
          <w:rFonts w:ascii="Times New Roman" w:hAnsi="Times New Roman" w:cs="Times New Roman"/>
          <w:sz w:val="24"/>
          <w:szCs w:val="24"/>
        </w:rPr>
      </w:pPr>
      <w:r w:rsidRPr="00A65B65">
        <w:rPr>
          <w:rFonts w:ascii="Times New Roman" w:hAnsi="Times New Roman" w:cs="Times New Roman"/>
          <w:b/>
          <w:bCs/>
          <w:sz w:val="24"/>
          <w:szCs w:val="24"/>
        </w:rPr>
        <w:t>3. Значение зеленых насаждений в борьбе с шумом</w:t>
      </w:r>
    </w:p>
    <w:p w:rsidR="00A65B65" w:rsidRDefault="00A65B65" w:rsidP="00A65B65">
      <w:pPr>
        <w:spacing w:line="360" w:lineRule="auto"/>
        <w:ind w:firstLine="709"/>
        <w:jc w:val="both"/>
        <w:rPr>
          <w:rFonts w:ascii="Times New Roman" w:hAnsi="Times New Roman" w:cs="Times New Roman"/>
          <w:sz w:val="24"/>
          <w:szCs w:val="24"/>
        </w:rPr>
      </w:pPr>
      <w:r w:rsidRPr="00A65B65">
        <w:rPr>
          <w:rFonts w:ascii="Times New Roman" w:hAnsi="Times New Roman" w:cs="Times New Roman"/>
          <w:sz w:val="24"/>
          <w:szCs w:val="24"/>
        </w:rPr>
        <w:t xml:space="preserve">Зеленые насаждения, располагаемые между источниками шума (транспортные магистрали, электропоезда и т. д.) и жилыми домами, участками для отдыха и спортивными площадками, снижают уровень шума на 5—10%. Кроны лиственных деревьев поглощают 26% падающей на них звуковой энергии. Хорошо развитые кустарниковые и древесные породы с густой кроной на участке шириной в 30—40 м могут снижать уровни шума на 17 - 23 </w:t>
      </w:r>
      <w:proofErr w:type="spellStart"/>
      <w:r w:rsidRPr="00A65B65">
        <w:rPr>
          <w:rFonts w:ascii="Times New Roman" w:hAnsi="Times New Roman" w:cs="Times New Roman"/>
          <w:sz w:val="24"/>
          <w:szCs w:val="24"/>
        </w:rPr>
        <w:t>Дб</w:t>
      </w:r>
      <w:proofErr w:type="spellEnd"/>
      <w:r w:rsidRPr="00A65B65">
        <w:rPr>
          <w:rFonts w:ascii="Times New Roman" w:hAnsi="Times New Roman" w:cs="Times New Roman"/>
          <w:sz w:val="24"/>
          <w:szCs w:val="24"/>
        </w:rPr>
        <w:t xml:space="preserve">, небольшие скверы и внутриквартальные посадки с редкими деревьями — на 4—7 </w:t>
      </w:r>
      <w:proofErr w:type="spellStart"/>
      <w:r w:rsidRPr="00A65B65">
        <w:rPr>
          <w:rFonts w:ascii="Times New Roman" w:hAnsi="Times New Roman" w:cs="Times New Roman"/>
          <w:sz w:val="24"/>
          <w:szCs w:val="24"/>
        </w:rPr>
        <w:t>Дб</w:t>
      </w:r>
      <w:proofErr w:type="spellEnd"/>
      <w:r w:rsidRPr="00A65B65">
        <w:rPr>
          <w:rFonts w:ascii="Times New Roman" w:hAnsi="Times New Roman" w:cs="Times New Roman"/>
          <w:sz w:val="24"/>
          <w:szCs w:val="24"/>
        </w:rPr>
        <w:t>. Крупные лесные массивы снижают уровни шума авиационных моторов на 22</w:t>
      </w:r>
      <w:r>
        <w:rPr>
          <w:rFonts w:ascii="Times New Roman" w:hAnsi="Times New Roman" w:cs="Times New Roman"/>
          <w:sz w:val="24"/>
          <w:szCs w:val="24"/>
        </w:rPr>
        <w:t xml:space="preserve"> </w:t>
      </w:r>
      <w:r w:rsidRPr="00A65B65">
        <w:rPr>
          <w:rFonts w:ascii="Times New Roman" w:hAnsi="Times New Roman" w:cs="Times New Roman"/>
          <w:sz w:val="24"/>
          <w:szCs w:val="24"/>
        </w:rPr>
        <w:t>—</w:t>
      </w:r>
      <w:r>
        <w:rPr>
          <w:rFonts w:ascii="Times New Roman" w:hAnsi="Times New Roman" w:cs="Times New Roman"/>
          <w:sz w:val="24"/>
          <w:szCs w:val="24"/>
        </w:rPr>
        <w:t xml:space="preserve"> </w:t>
      </w:r>
      <w:r w:rsidRPr="00A65B65">
        <w:rPr>
          <w:rFonts w:ascii="Times New Roman" w:hAnsi="Times New Roman" w:cs="Times New Roman"/>
          <w:sz w:val="24"/>
          <w:szCs w:val="24"/>
        </w:rPr>
        <w:t xml:space="preserve">56% </w:t>
      </w:r>
      <w:r w:rsidRPr="00A65B65">
        <w:rPr>
          <w:rFonts w:ascii="Times New Roman" w:hAnsi="Times New Roman" w:cs="Times New Roman"/>
          <w:sz w:val="24"/>
          <w:szCs w:val="24"/>
        </w:rPr>
        <w:lastRenderedPageBreak/>
        <w:t>по сравнению с открытым местом на том же расстоянии. Наличие травяного покрова также способствует уменьшению уровня на 5</w:t>
      </w:r>
      <w:r>
        <w:rPr>
          <w:rFonts w:ascii="Times New Roman" w:hAnsi="Times New Roman" w:cs="Times New Roman"/>
          <w:sz w:val="24"/>
          <w:szCs w:val="24"/>
        </w:rPr>
        <w:t xml:space="preserve"> </w:t>
      </w:r>
      <w:r w:rsidRPr="00A65B65">
        <w:rPr>
          <w:rFonts w:ascii="Times New Roman" w:hAnsi="Times New Roman" w:cs="Times New Roman"/>
          <w:sz w:val="24"/>
          <w:szCs w:val="24"/>
        </w:rPr>
        <w:t>—</w:t>
      </w:r>
      <w:r>
        <w:rPr>
          <w:rFonts w:ascii="Times New Roman" w:hAnsi="Times New Roman" w:cs="Times New Roman"/>
          <w:sz w:val="24"/>
          <w:szCs w:val="24"/>
        </w:rPr>
        <w:t xml:space="preserve"> </w:t>
      </w:r>
      <w:r w:rsidRPr="00A65B65">
        <w:rPr>
          <w:rFonts w:ascii="Times New Roman" w:hAnsi="Times New Roman" w:cs="Times New Roman"/>
          <w:sz w:val="24"/>
          <w:szCs w:val="24"/>
        </w:rPr>
        <w:t>7 фонов.</w:t>
      </w:r>
      <w:r w:rsidRPr="00A65B65">
        <w:rPr>
          <w:rFonts w:ascii="Times New Roman" w:hAnsi="Times New Roman" w:cs="Times New Roman"/>
          <w:sz w:val="24"/>
          <w:szCs w:val="24"/>
        </w:rPr>
        <w:br/>
        <w:t>         Однако при неправильном расположении зеленых насаждений по отношению к источникам звука можно получить противоположный эффект, т. е. усилить уровень шума там, где требуется его снижение. Это может произойти при посадке деревьев с плотной кроной по оси улицы с оживленным транспортным движением. В этом случае зеленые насаждения будут играть роль экрана, отражающего звуковые волны по направлению к жилым домам и участкам отдыха и спорта</w:t>
      </w:r>
      <w:r w:rsidR="00C85634">
        <w:rPr>
          <w:rStyle w:val="af"/>
          <w:rFonts w:ascii="Times New Roman" w:hAnsi="Times New Roman" w:cs="Times New Roman"/>
          <w:sz w:val="24"/>
          <w:szCs w:val="24"/>
        </w:rPr>
        <w:footnoteReference w:id="3"/>
      </w:r>
      <w:r w:rsidRPr="00A65B65">
        <w:rPr>
          <w:rFonts w:ascii="Times New Roman" w:hAnsi="Times New Roman" w:cs="Times New Roman"/>
          <w:sz w:val="24"/>
          <w:szCs w:val="24"/>
        </w:rPr>
        <w:t>.</w:t>
      </w: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Default="00A65B65" w:rsidP="00A65B65">
      <w:pPr>
        <w:spacing w:line="360" w:lineRule="auto"/>
        <w:ind w:firstLine="709"/>
        <w:jc w:val="both"/>
        <w:rPr>
          <w:rFonts w:ascii="Times New Roman" w:hAnsi="Times New Roman" w:cs="Times New Roman"/>
          <w:sz w:val="24"/>
          <w:szCs w:val="24"/>
        </w:rPr>
      </w:pPr>
    </w:p>
    <w:p w:rsidR="00A65B65" w:rsidRPr="00A65B65" w:rsidRDefault="00A65B65" w:rsidP="00395E2C">
      <w:pPr>
        <w:spacing w:line="360" w:lineRule="auto"/>
        <w:jc w:val="both"/>
        <w:rPr>
          <w:rFonts w:ascii="Times New Roman" w:hAnsi="Times New Roman" w:cs="Times New Roman"/>
          <w:b/>
          <w:bCs/>
          <w:sz w:val="24"/>
          <w:szCs w:val="24"/>
        </w:rPr>
      </w:pPr>
    </w:p>
    <w:p w:rsidR="00A65B65" w:rsidRPr="00A65B65" w:rsidRDefault="00A65B65" w:rsidP="00A65B65">
      <w:pPr>
        <w:pStyle w:val="1"/>
        <w:spacing w:line="360" w:lineRule="auto"/>
        <w:ind w:firstLine="708"/>
        <w:rPr>
          <w:rFonts w:ascii="Times New Roman" w:hAnsi="Times New Roman" w:cs="Times New Roman"/>
          <w:b/>
          <w:color w:val="000000" w:themeColor="text1"/>
          <w:sz w:val="24"/>
          <w:szCs w:val="24"/>
        </w:rPr>
      </w:pPr>
      <w:bookmarkStart w:id="4" w:name="_Toc75638496"/>
      <w:r w:rsidRPr="00A65B65">
        <w:rPr>
          <w:rFonts w:ascii="Times New Roman" w:hAnsi="Times New Roman" w:cs="Times New Roman"/>
          <w:b/>
          <w:color w:val="000000" w:themeColor="text1"/>
          <w:sz w:val="24"/>
          <w:szCs w:val="24"/>
        </w:rPr>
        <w:lastRenderedPageBreak/>
        <w:t>2 Устройство зеленых насаждений</w:t>
      </w:r>
      <w:bookmarkEnd w:id="4"/>
    </w:p>
    <w:p w:rsidR="00A65B65" w:rsidRPr="00A65B65" w:rsidRDefault="00A65B65" w:rsidP="00A65B65">
      <w:pPr>
        <w:spacing w:line="360" w:lineRule="auto"/>
        <w:ind w:firstLine="709"/>
        <w:jc w:val="both"/>
        <w:rPr>
          <w:rFonts w:ascii="Times New Roman" w:hAnsi="Times New Roman" w:cs="Times New Roman"/>
          <w:color w:val="000000" w:themeColor="text1"/>
          <w:sz w:val="24"/>
          <w:szCs w:val="24"/>
        </w:rPr>
      </w:pPr>
      <w:r w:rsidRPr="00A65B65">
        <w:rPr>
          <w:rFonts w:ascii="Times New Roman" w:hAnsi="Times New Roman" w:cs="Times New Roman"/>
          <w:color w:val="000000" w:themeColor="text1"/>
          <w:sz w:val="24"/>
          <w:szCs w:val="24"/>
        </w:rPr>
        <w:t>Основными типами посадок деревьев и кустарников при устройстве зеленых насаждений жилого района являются:</w:t>
      </w:r>
    </w:p>
    <w:p w:rsidR="00A65B65" w:rsidRPr="00A65B65" w:rsidRDefault="00A65B65" w:rsidP="00A65B65">
      <w:pPr>
        <w:spacing w:line="360" w:lineRule="auto"/>
        <w:ind w:firstLine="709"/>
        <w:jc w:val="both"/>
        <w:rPr>
          <w:rFonts w:ascii="Times New Roman" w:hAnsi="Times New Roman" w:cs="Times New Roman"/>
          <w:color w:val="000000" w:themeColor="text1"/>
          <w:sz w:val="24"/>
          <w:szCs w:val="24"/>
        </w:rPr>
      </w:pPr>
      <w:r w:rsidRPr="00A65B65">
        <w:rPr>
          <w:rFonts w:ascii="Times New Roman" w:hAnsi="Times New Roman" w:cs="Times New Roman"/>
          <w:color w:val="000000" w:themeColor="text1"/>
          <w:sz w:val="24"/>
          <w:szCs w:val="24"/>
        </w:rPr>
        <w:t>— аллейные и рядовые посадки деревьев;</w:t>
      </w:r>
    </w:p>
    <w:p w:rsidR="00A65B65" w:rsidRPr="00A65B65" w:rsidRDefault="00A65B65" w:rsidP="00A65B65">
      <w:pPr>
        <w:spacing w:line="360" w:lineRule="auto"/>
        <w:ind w:firstLine="709"/>
        <w:jc w:val="both"/>
        <w:rPr>
          <w:rFonts w:ascii="Times New Roman" w:hAnsi="Times New Roman" w:cs="Times New Roman"/>
          <w:color w:val="000000" w:themeColor="text1"/>
          <w:sz w:val="24"/>
          <w:szCs w:val="24"/>
        </w:rPr>
      </w:pPr>
      <w:r w:rsidRPr="00A65B65">
        <w:rPr>
          <w:rFonts w:ascii="Times New Roman" w:hAnsi="Times New Roman" w:cs="Times New Roman"/>
          <w:color w:val="000000" w:themeColor="text1"/>
          <w:sz w:val="24"/>
          <w:szCs w:val="24"/>
        </w:rPr>
        <w:t>— группы (куртины);</w:t>
      </w:r>
    </w:p>
    <w:p w:rsidR="00A65B65" w:rsidRPr="00A65B65" w:rsidRDefault="00A65B65" w:rsidP="00A65B65">
      <w:pPr>
        <w:spacing w:line="360" w:lineRule="auto"/>
        <w:ind w:firstLine="709"/>
        <w:jc w:val="both"/>
        <w:rPr>
          <w:rFonts w:ascii="Times New Roman" w:hAnsi="Times New Roman" w:cs="Times New Roman"/>
          <w:color w:val="000000" w:themeColor="text1"/>
          <w:sz w:val="24"/>
          <w:szCs w:val="24"/>
        </w:rPr>
      </w:pPr>
      <w:r w:rsidRPr="00A65B65">
        <w:rPr>
          <w:rFonts w:ascii="Times New Roman" w:hAnsi="Times New Roman" w:cs="Times New Roman"/>
          <w:color w:val="000000" w:themeColor="text1"/>
          <w:sz w:val="24"/>
          <w:szCs w:val="24"/>
        </w:rPr>
        <w:t>— живые изгороди;</w:t>
      </w:r>
    </w:p>
    <w:p w:rsidR="00A65B65" w:rsidRPr="00A65B65" w:rsidRDefault="00A65B65" w:rsidP="00A65B65">
      <w:pPr>
        <w:spacing w:line="360" w:lineRule="auto"/>
        <w:ind w:firstLine="709"/>
        <w:jc w:val="both"/>
        <w:rPr>
          <w:rFonts w:ascii="Times New Roman" w:hAnsi="Times New Roman" w:cs="Times New Roman"/>
          <w:color w:val="000000" w:themeColor="text1"/>
          <w:sz w:val="24"/>
          <w:szCs w:val="24"/>
        </w:rPr>
      </w:pPr>
      <w:r w:rsidRPr="00A65B65">
        <w:rPr>
          <w:rFonts w:ascii="Times New Roman" w:hAnsi="Times New Roman" w:cs="Times New Roman"/>
          <w:color w:val="000000" w:themeColor="text1"/>
          <w:sz w:val="24"/>
          <w:szCs w:val="24"/>
        </w:rPr>
        <w:t>— одиночные посадки (солитеры) на газоне.</w:t>
      </w:r>
    </w:p>
    <w:p w:rsidR="00A65B65" w:rsidRDefault="00A65B65" w:rsidP="00A65B65">
      <w:pPr>
        <w:spacing w:line="360" w:lineRule="auto"/>
        <w:ind w:firstLine="709"/>
        <w:jc w:val="both"/>
        <w:rPr>
          <w:rFonts w:ascii="Times New Roman" w:hAnsi="Times New Roman" w:cs="Times New Roman"/>
          <w:color w:val="000000" w:themeColor="text1"/>
          <w:sz w:val="24"/>
          <w:szCs w:val="24"/>
        </w:rPr>
      </w:pPr>
      <w:r w:rsidRPr="00A65B65">
        <w:rPr>
          <w:rFonts w:ascii="Times New Roman" w:hAnsi="Times New Roman" w:cs="Times New Roman"/>
          <w:color w:val="000000" w:themeColor="text1"/>
          <w:sz w:val="24"/>
          <w:szCs w:val="24"/>
        </w:rPr>
        <w:t>В настоящее время разрабо</w:t>
      </w:r>
      <w:r w:rsidRPr="00A65B65">
        <w:rPr>
          <w:rFonts w:ascii="Times New Roman" w:hAnsi="Times New Roman" w:cs="Times New Roman"/>
          <w:color w:val="000000" w:themeColor="text1"/>
          <w:sz w:val="24"/>
          <w:szCs w:val="24"/>
        </w:rPr>
        <w:softHyphen/>
        <w:t>таны различные расчетные методы, позволяющие опре</w:t>
      </w:r>
      <w:r w:rsidRPr="00A65B65">
        <w:rPr>
          <w:rFonts w:ascii="Times New Roman" w:hAnsi="Times New Roman" w:cs="Times New Roman"/>
          <w:color w:val="000000" w:themeColor="text1"/>
          <w:sz w:val="24"/>
          <w:szCs w:val="24"/>
        </w:rPr>
        <w:softHyphen/>
        <w:t xml:space="preserve">делить </w:t>
      </w:r>
      <w:proofErr w:type="spellStart"/>
      <w:r w:rsidRPr="00A65B65">
        <w:rPr>
          <w:rFonts w:ascii="Times New Roman" w:hAnsi="Times New Roman" w:cs="Times New Roman"/>
          <w:color w:val="000000" w:themeColor="text1"/>
          <w:sz w:val="24"/>
          <w:szCs w:val="24"/>
        </w:rPr>
        <w:t>санитарно</w:t>
      </w:r>
      <w:proofErr w:type="spellEnd"/>
      <w:r w:rsidRPr="00A65B65">
        <w:rPr>
          <w:rFonts w:ascii="Times New Roman" w:hAnsi="Times New Roman" w:cs="Times New Roman"/>
          <w:color w:val="000000" w:themeColor="text1"/>
          <w:sz w:val="24"/>
          <w:szCs w:val="24"/>
        </w:rPr>
        <w:t xml:space="preserve"> - гигиеническую эф</w:t>
      </w:r>
      <w:r w:rsidRPr="00A65B65">
        <w:rPr>
          <w:rFonts w:ascii="Times New Roman" w:hAnsi="Times New Roman" w:cs="Times New Roman"/>
          <w:color w:val="000000" w:themeColor="text1"/>
          <w:sz w:val="24"/>
          <w:szCs w:val="24"/>
        </w:rPr>
        <w:softHyphen/>
        <w:t>фективность того или иного приема озеленения, рассматриваемого в про</w:t>
      </w:r>
      <w:r w:rsidRPr="00A65B65">
        <w:rPr>
          <w:rFonts w:ascii="Times New Roman" w:hAnsi="Times New Roman" w:cs="Times New Roman"/>
          <w:color w:val="000000" w:themeColor="text1"/>
          <w:sz w:val="24"/>
          <w:szCs w:val="24"/>
        </w:rPr>
        <w:softHyphen/>
        <w:t>цессе проектирования</w:t>
      </w:r>
      <w:r w:rsidR="00C85634">
        <w:rPr>
          <w:rStyle w:val="af"/>
          <w:rFonts w:ascii="Times New Roman" w:hAnsi="Times New Roman" w:cs="Times New Roman"/>
          <w:color w:val="000000" w:themeColor="text1"/>
          <w:sz w:val="24"/>
          <w:szCs w:val="24"/>
        </w:rPr>
        <w:footnoteReference w:id="4"/>
      </w:r>
      <w:r w:rsidRPr="00A65B65">
        <w:rPr>
          <w:rFonts w:ascii="Times New Roman" w:hAnsi="Times New Roman" w:cs="Times New Roman"/>
          <w:color w:val="000000" w:themeColor="text1"/>
          <w:sz w:val="24"/>
          <w:szCs w:val="24"/>
        </w:rPr>
        <w:t>.</w:t>
      </w:r>
    </w:p>
    <w:p w:rsidR="00395E2C" w:rsidRDefault="00395E2C" w:rsidP="00395E2C">
      <w:pPr>
        <w:spacing w:line="360" w:lineRule="auto"/>
        <w:jc w:val="center"/>
        <w:rPr>
          <w:rFonts w:ascii="Times New Roman" w:hAnsi="Times New Roman" w:cs="Times New Roman"/>
          <w:color w:val="000000" w:themeColor="text1"/>
          <w:sz w:val="24"/>
          <w:szCs w:val="24"/>
        </w:rPr>
      </w:pPr>
      <w:r>
        <w:rPr>
          <w:noProof/>
          <w:lang w:eastAsia="ru-RU"/>
        </w:rPr>
        <w:drawing>
          <wp:inline distT="0" distB="0" distL="0" distR="0" wp14:anchorId="43C82155" wp14:editId="1ED704B5">
            <wp:extent cx="2937653" cy="4314825"/>
            <wp:effectExtent l="0" t="0" r="0" b="0"/>
            <wp:docPr id="2" name="Рисунок 2" descr="https://studfile.net/html/2706/278/html_d9BULJuUbP.3X9u/htmlconvd-mx1brP_html_7177df91ccb660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278/html_d9BULJuUbP.3X9u/htmlconvd-mx1brP_html_7177df91ccb660d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4653" cy="4325107"/>
                    </a:xfrm>
                    <a:prstGeom prst="rect">
                      <a:avLst/>
                    </a:prstGeom>
                    <a:noFill/>
                    <a:ln>
                      <a:noFill/>
                    </a:ln>
                  </pic:spPr>
                </pic:pic>
              </a:graphicData>
            </a:graphic>
          </wp:inline>
        </w:drawing>
      </w:r>
    </w:p>
    <w:p w:rsidR="00395E2C" w:rsidRPr="00395E2C" w:rsidRDefault="00395E2C" w:rsidP="00395E2C">
      <w:pPr>
        <w:spacing w:line="360" w:lineRule="auto"/>
        <w:ind w:firstLine="709"/>
        <w:jc w:val="center"/>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Рис. 1 -</w:t>
      </w:r>
      <w:r w:rsidRPr="00395E2C">
        <w:rPr>
          <w:rFonts w:ascii="Times New Roman" w:hAnsi="Times New Roman" w:cs="Times New Roman"/>
          <w:iCs/>
          <w:color w:val="000000" w:themeColor="text1"/>
          <w:sz w:val="24"/>
          <w:szCs w:val="24"/>
        </w:rPr>
        <w:t xml:space="preserve"> Эффективность снижения уровней звука полосами зеленых насаждений разных конструкций (размеры в м).</w:t>
      </w:r>
    </w:p>
    <w:p w:rsidR="00395E2C" w:rsidRDefault="00395E2C" w:rsidP="00395E2C">
      <w:pPr>
        <w:pStyle w:val="1"/>
        <w:spacing w:line="360" w:lineRule="auto"/>
        <w:jc w:val="center"/>
        <w:rPr>
          <w:rFonts w:ascii="Times New Roman" w:hAnsi="Times New Roman" w:cs="Times New Roman"/>
          <w:b/>
          <w:color w:val="000000" w:themeColor="text1"/>
          <w:sz w:val="24"/>
          <w:szCs w:val="24"/>
        </w:rPr>
      </w:pPr>
      <w:bookmarkStart w:id="5" w:name="_Toc75638497"/>
      <w:r w:rsidRPr="00395E2C">
        <w:rPr>
          <w:rFonts w:ascii="Times New Roman" w:hAnsi="Times New Roman" w:cs="Times New Roman"/>
          <w:b/>
          <w:color w:val="000000" w:themeColor="text1"/>
          <w:sz w:val="24"/>
          <w:szCs w:val="24"/>
        </w:rPr>
        <w:lastRenderedPageBreak/>
        <w:t>Заключение</w:t>
      </w:r>
      <w:bookmarkEnd w:id="5"/>
    </w:p>
    <w:p w:rsidR="00395E2C" w:rsidRPr="00395E2C" w:rsidRDefault="00395E2C" w:rsidP="00395E2C">
      <w:pPr>
        <w:spacing w:line="360" w:lineRule="auto"/>
        <w:ind w:firstLine="709"/>
        <w:jc w:val="both"/>
        <w:rPr>
          <w:rFonts w:ascii="Times New Roman" w:hAnsi="Times New Roman" w:cs="Times New Roman"/>
          <w:sz w:val="24"/>
          <w:szCs w:val="24"/>
        </w:rPr>
      </w:pPr>
      <w:r w:rsidRPr="00395E2C">
        <w:rPr>
          <w:rFonts w:ascii="Times New Roman" w:hAnsi="Times New Roman" w:cs="Times New Roman"/>
          <w:sz w:val="24"/>
          <w:szCs w:val="24"/>
        </w:rPr>
        <w:t>Экологические функции зеленых насаждений</w:t>
      </w:r>
      <w:r w:rsidRPr="00395E2C">
        <w:rPr>
          <w:rFonts w:ascii="Times New Roman" w:hAnsi="Times New Roman" w:cs="Times New Roman"/>
          <w:b/>
          <w:bCs/>
          <w:sz w:val="24"/>
          <w:szCs w:val="24"/>
        </w:rPr>
        <w:t> </w:t>
      </w:r>
      <w:r w:rsidRPr="00395E2C">
        <w:rPr>
          <w:rFonts w:ascii="Times New Roman" w:hAnsi="Times New Roman" w:cs="Times New Roman"/>
          <w:sz w:val="24"/>
          <w:szCs w:val="24"/>
        </w:rPr>
        <w:t>позволяют выявить роль озелененных территорий в охране природных комплексов горо</w:t>
      </w:r>
      <w:r w:rsidRPr="00395E2C">
        <w:rPr>
          <w:rFonts w:ascii="Times New Roman" w:hAnsi="Times New Roman" w:cs="Times New Roman"/>
          <w:sz w:val="24"/>
          <w:szCs w:val="24"/>
        </w:rPr>
        <w:softHyphen/>
        <w:t>да. Растительность — наиболее чуткий ландшафтный компонент, она первой реагирует на изменение среды дегра</w:t>
      </w:r>
      <w:r w:rsidRPr="00395E2C">
        <w:rPr>
          <w:rFonts w:ascii="Times New Roman" w:hAnsi="Times New Roman" w:cs="Times New Roman"/>
          <w:sz w:val="24"/>
          <w:szCs w:val="24"/>
        </w:rPr>
        <w:softHyphen/>
        <w:t>дацией и исчезновением отдельных ви</w:t>
      </w:r>
      <w:r w:rsidRPr="00395E2C">
        <w:rPr>
          <w:rFonts w:ascii="Times New Roman" w:hAnsi="Times New Roman" w:cs="Times New Roman"/>
          <w:sz w:val="24"/>
          <w:szCs w:val="24"/>
        </w:rPr>
        <w:softHyphen/>
        <w:t>дов растений. Экологическая оценка озеленен</w:t>
      </w:r>
      <w:r w:rsidR="00484126">
        <w:rPr>
          <w:rFonts w:ascii="Times New Roman" w:hAnsi="Times New Roman" w:cs="Times New Roman"/>
          <w:sz w:val="24"/>
          <w:szCs w:val="24"/>
        </w:rPr>
        <w:t>ных территорий предусматри</w:t>
      </w:r>
      <w:r w:rsidR="00484126">
        <w:rPr>
          <w:rFonts w:ascii="Times New Roman" w:hAnsi="Times New Roman" w:cs="Times New Roman"/>
          <w:sz w:val="24"/>
          <w:szCs w:val="24"/>
        </w:rPr>
        <w:softHyphen/>
        <w:t>вает</w:t>
      </w:r>
      <w:r w:rsidRPr="00395E2C">
        <w:rPr>
          <w:rFonts w:ascii="Times New Roman" w:hAnsi="Times New Roman" w:cs="Times New Roman"/>
          <w:sz w:val="24"/>
          <w:szCs w:val="24"/>
        </w:rPr>
        <w:t xml:space="preserve"> отнесение их к различным груп</w:t>
      </w:r>
      <w:r w:rsidRPr="00395E2C">
        <w:rPr>
          <w:rFonts w:ascii="Times New Roman" w:hAnsi="Times New Roman" w:cs="Times New Roman"/>
          <w:sz w:val="24"/>
          <w:szCs w:val="24"/>
        </w:rPr>
        <w:softHyphen/>
        <w:t>пам и категориям:</w:t>
      </w:r>
    </w:p>
    <w:p w:rsidR="00395E2C" w:rsidRPr="00395E2C" w:rsidRDefault="00395E2C" w:rsidP="00395E2C">
      <w:pPr>
        <w:spacing w:line="360" w:lineRule="auto"/>
        <w:ind w:firstLine="709"/>
        <w:jc w:val="both"/>
        <w:rPr>
          <w:rFonts w:ascii="Times New Roman" w:hAnsi="Times New Roman" w:cs="Times New Roman"/>
          <w:sz w:val="24"/>
          <w:szCs w:val="24"/>
        </w:rPr>
      </w:pPr>
      <w:r w:rsidRPr="00395E2C">
        <w:rPr>
          <w:rFonts w:ascii="Times New Roman" w:hAnsi="Times New Roman" w:cs="Times New Roman"/>
          <w:sz w:val="24"/>
          <w:szCs w:val="24"/>
        </w:rPr>
        <w:t xml:space="preserve">– </w:t>
      </w:r>
      <w:proofErr w:type="spellStart"/>
      <w:r w:rsidRPr="00395E2C">
        <w:rPr>
          <w:rFonts w:ascii="Times New Roman" w:hAnsi="Times New Roman" w:cs="Times New Roman"/>
          <w:sz w:val="24"/>
          <w:szCs w:val="24"/>
        </w:rPr>
        <w:t>защитности</w:t>
      </w:r>
      <w:proofErr w:type="spellEnd"/>
      <w:r w:rsidRPr="00395E2C">
        <w:rPr>
          <w:rFonts w:ascii="Times New Roman" w:hAnsi="Times New Roman" w:cs="Times New Roman"/>
          <w:sz w:val="24"/>
          <w:szCs w:val="24"/>
        </w:rPr>
        <w:t xml:space="preserve"> (по уникальности в дендрологическом и архитектурно-ландшафтном отноше</w:t>
      </w:r>
      <w:r w:rsidRPr="00395E2C">
        <w:rPr>
          <w:rFonts w:ascii="Times New Roman" w:hAnsi="Times New Roman" w:cs="Times New Roman"/>
          <w:sz w:val="24"/>
          <w:szCs w:val="24"/>
        </w:rPr>
        <w:softHyphen/>
        <w:t xml:space="preserve">нии; по их </w:t>
      </w:r>
      <w:proofErr w:type="spellStart"/>
      <w:r w:rsidRPr="00395E2C">
        <w:rPr>
          <w:rFonts w:ascii="Times New Roman" w:hAnsi="Times New Roman" w:cs="Times New Roman"/>
          <w:sz w:val="24"/>
          <w:szCs w:val="24"/>
        </w:rPr>
        <w:t>средозащитной</w:t>
      </w:r>
      <w:proofErr w:type="spellEnd"/>
      <w:r w:rsidRPr="00395E2C">
        <w:rPr>
          <w:rFonts w:ascii="Times New Roman" w:hAnsi="Times New Roman" w:cs="Times New Roman"/>
          <w:sz w:val="24"/>
          <w:szCs w:val="24"/>
        </w:rPr>
        <w:t xml:space="preserve"> роли — защита почв, регулирование водного баланса, климаторегулирующие свой</w:t>
      </w:r>
      <w:r w:rsidRPr="00395E2C">
        <w:rPr>
          <w:rFonts w:ascii="Times New Roman" w:hAnsi="Times New Roman" w:cs="Times New Roman"/>
          <w:sz w:val="24"/>
          <w:szCs w:val="24"/>
        </w:rPr>
        <w:softHyphen/>
        <w:t>ства и др.);</w:t>
      </w:r>
    </w:p>
    <w:p w:rsidR="00395E2C" w:rsidRPr="00395E2C" w:rsidRDefault="00395E2C" w:rsidP="00395E2C">
      <w:pPr>
        <w:spacing w:line="360" w:lineRule="auto"/>
        <w:ind w:firstLine="709"/>
        <w:jc w:val="both"/>
        <w:rPr>
          <w:rFonts w:ascii="Times New Roman" w:hAnsi="Times New Roman" w:cs="Times New Roman"/>
          <w:sz w:val="24"/>
          <w:szCs w:val="24"/>
        </w:rPr>
      </w:pPr>
      <w:r w:rsidRPr="00395E2C">
        <w:rPr>
          <w:rFonts w:ascii="Times New Roman" w:hAnsi="Times New Roman" w:cs="Times New Roman"/>
          <w:sz w:val="24"/>
          <w:szCs w:val="24"/>
        </w:rPr>
        <w:t>– восстановительные работы или замену насаждений;</w:t>
      </w:r>
    </w:p>
    <w:p w:rsidR="00395E2C" w:rsidRPr="00395E2C" w:rsidRDefault="00484126" w:rsidP="00395E2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395E2C" w:rsidRPr="00395E2C">
        <w:rPr>
          <w:rFonts w:ascii="Times New Roman" w:hAnsi="Times New Roman" w:cs="Times New Roman"/>
          <w:sz w:val="24"/>
          <w:szCs w:val="24"/>
        </w:rPr>
        <w:t>целенаправ</w:t>
      </w:r>
      <w:r w:rsidR="00395E2C" w:rsidRPr="00395E2C">
        <w:rPr>
          <w:rFonts w:ascii="Times New Roman" w:hAnsi="Times New Roman" w:cs="Times New Roman"/>
          <w:sz w:val="24"/>
          <w:szCs w:val="24"/>
        </w:rPr>
        <w:softHyphen/>
        <w:t>ленное совершенствование системы озеленения и ее отдельных элементов (укрупнение массивов на</w:t>
      </w:r>
      <w:r w:rsidR="00395E2C" w:rsidRPr="00395E2C">
        <w:rPr>
          <w:rFonts w:ascii="Times New Roman" w:hAnsi="Times New Roman" w:cs="Times New Roman"/>
          <w:sz w:val="24"/>
          <w:szCs w:val="24"/>
        </w:rPr>
        <w:softHyphen/>
        <w:t>саждений, создание «цепочек» ланд</w:t>
      </w:r>
      <w:r w:rsidR="00395E2C" w:rsidRPr="00395E2C">
        <w:rPr>
          <w:rFonts w:ascii="Times New Roman" w:hAnsi="Times New Roman" w:cs="Times New Roman"/>
          <w:sz w:val="24"/>
          <w:szCs w:val="24"/>
        </w:rPr>
        <w:softHyphen/>
        <w:t>шафтов, связанных в природно-экологическом отношении, рациональное соотношение озелененных и застроен</w:t>
      </w:r>
      <w:r w:rsidR="00395E2C" w:rsidRPr="00395E2C">
        <w:rPr>
          <w:rFonts w:ascii="Times New Roman" w:hAnsi="Times New Roman" w:cs="Times New Roman"/>
          <w:sz w:val="24"/>
          <w:szCs w:val="24"/>
        </w:rPr>
        <w:softHyphen/>
        <w:t>ных территорий и др.).</w:t>
      </w:r>
    </w:p>
    <w:p w:rsidR="00395E2C" w:rsidRDefault="00395E2C" w:rsidP="00395E2C">
      <w:pPr>
        <w:spacing w:line="360" w:lineRule="auto"/>
      </w:pPr>
    </w:p>
    <w:p w:rsidR="00395E2C" w:rsidRDefault="00395E2C" w:rsidP="00395E2C"/>
    <w:p w:rsidR="00395E2C" w:rsidRDefault="00395E2C" w:rsidP="00395E2C"/>
    <w:p w:rsidR="00395E2C" w:rsidRDefault="00395E2C" w:rsidP="00395E2C"/>
    <w:p w:rsidR="00395E2C" w:rsidRDefault="00395E2C" w:rsidP="00395E2C"/>
    <w:p w:rsidR="00395E2C" w:rsidRDefault="00395E2C" w:rsidP="00395E2C"/>
    <w:p w:rsidR="00395E2C" w:rsidRDefault="00395E2C" w:rsidP="00395E2C"/>
    <w:p w:rsidR="00395E2C" w:rsidRDefault="00395E2C" w:rsidP="00395E2C"/>
    <w:p w:rsidR="00395E2C" w:rsidRDefault="00395E2C" w:rsidP="00395E2C"/>
    <w:p w:rsidR="00395E2C" w:rsidRDefault="00395E2C" w:rsidP="00395E2C"/>
    <w:p w:rsidR="00395E2C" w:rsidRDefault="00395E2C" w:rsidP="00395E2C"/>
    <w:p w:rsidR="00395E2C" w:rsidRDefault="00395E2C" w:rsidP="00395E2C"/>
    <w:p w:rsidR="00395E2C" w:rsidRDefault="00395E2C" w:rsidP="00395E2C"/>
    <w:p w:rsidR="00395E2C" w:rsidRDefault="00395E2C" w:rsidP="00395E2C"/>
    <w:p w:rsidR="00395E2C" w:rsidRPr="00395E2C" w:rsidRDefault="00395E2C" w:rsidP="00395E2C"/>
    <w:p w:rsidR="00395E2C" w:rsidRPr="00395E2C" w:rsidRDefault="00395E2C" w:rsidP="00395E2C">
      <w:pPr>
        <w:pStyle w:val="1"/>
        <w:spacing w:line="360" w:lineRule="auto"/>
        <w:jc w:val="center"/>
        <w:rPr>
          <w:rFonts w:ascii="Times New Roman" w:hAnsi="Times New Roman" w:cs="Times New Roman"/>
          <w:b/>
          <w:color w:val="000000" w:themeColor="text1"/>
          <w:sz w:val="24"/>
          <w:szCs w:val="24"/>
        </w:rPr>
      </w:pPr>
      <w:bookmarkStart w:id="6" w:name="_Toc75638498"/>
      <w:r w:rsidRPr="00395E2C">
        <w:rPr>
          <w:rFonts w:ascii="Times New Roman" w:hAnsi="Times New Roman" w:cs="Times New Roman"/>
          <w:b/>
          <w:color w:val="000000" w:themeColor="text1"/>
          <w:sz w:val="24"/>
          <w:szCs w:val="24"/>
        </w:rPr>
        <w:lastRenderedPageBreak/>
        <w:t>Список использованных источников</w:t>
      </w:r>
      <w:bookmarkEnd w:id="6"/>
    </w:p>
    <w:p w:rsidR="00C85634" w:rsidRDefault="00C85634" w:rsidP="00395E2C">
      <w:pPr>
        <w:pStyle w:val="a4"/>
        <w:numPr>
          <w:ilvl w:val="0"/>
          <w:numId w:val="2"/>
        </w:numPr>
        <w:spacing w:line="360" w:lineRule="auto"/>
        <w:jc w:val="both"/>
        <w:rPr>
          <w:rFonts w:ascii="Times New Roman" w:hAnsi="Times New Roman" w:cs="Times New Roman"/>
          <w:sz w:val="24"/>
          <w:szCs w:val="24"/>
        </w:rPr>
      </w:pPr>
      <w:r w:rsidRPr="00C85634">
        <w:rPr>
          <w:rFonts w:ascii="Times New Roman" w:hAnsi="Times New Roman" w:cs="Times New Roman"/>
          <w:sz w:val="24"/>
          <w:szCs w:val="24"/>
        </w:rPr>
        <w:t xml:space="preserve">Груздев, Г. С. Защита зеленых насаждений в городах: Справочник / Г.С. Груздев, Л.А. </w:t>
      </w:r>
      <w:proofErr w:type="spellStart"/>
      <w:r w:rsidRPr="00C85634">
        <w:rPr>
          <w:rFonts w:ascii="Times New Roman" w:hAnsi="Times New Roman" w:cs="Times New Roman"/>
          <w:sz w:val="24"/>
          <w:szCs w:val="24"/>
        </w:rPr>
        <w:t>Дорожкина</w:t>
      </w:r>
      <w:proofErr w:type="spellEnd"/>
      <w:r w:rsidRPr="00C85634">
        <w:rPr>
          <w:rFonts w:ascii="Times New Roman" w:hAnsi="Times New Roman" w:cs="Times New Roman"/>
          <w:sz w:val="24"/>
          <w:szCs w:val="24"/>
        </w:rPr>
        <w:t xml:space="preserve">, С.А. Петриченко. - М.: </w:t>
      </w:r>
      <w:proofErr w:type="spellStart"/>
      <w:r w:rsidRPr="00C85634">
        <w:rPr>
          <w:rFonts w:ascii="Times New Roman" w:hAnsi="Times New Roman" w:cs="Times New Roman"/>
          <w:sz w:val="24"/>
          <w:szCs w:val="24"/>
        </w:rPr>
        <w:t>Стройиздат</w:t>
      </w:r>
      <w:proofErr w:type="spellEnd"/>
      <w:r w:rsidRPr="00C85634">
        <w:rPr>
          <w:rFonts w:ascii="Times New Roman" w:hAnsi="Times New Roman" w:cs="Times New Roman"/>
          <w:sz w:val="24"/>
          <w:szCs w:val="24"/>
        </w:rPr>
        <w:t>, 1990. - 544 c.</w:t>
      </w:r>
    </w:p>
    <w:p w:rsidR="00C85634" w:rsidRPr="00C85634" w:rsidRDefault="00C85634" w:rsidP="00C85634">
      <w:pPr>
        <w:pStyle w:val="a4"/>
        <w:numPr>
          <w:ilvl w:val="0"/>
          <w:numId w:val="2"/>
        </w:numPr>
        <w:spacing w:line="360" w:lineRule="auto"/>
        <w:jc w:val="both"/>
        <w:rPr>
          <w:rFonts w:ascii="Times New Roman" w:hAnsi="Times New Roman" w:cs="Times New Roman"/>
          <w:sz w:val="24"/>
          <w:szCs w:val="24"/>
        </w:rPr>
      </w:pPr>
      <w:r w:rsidRPr="00C85634">
        <w:rPr>
          <w:rFonts w:ascii="Times New Roman" w:hAnsi="Times New Roman" w:cs="Times New Roman"/>
          <w:sz w:val="24"/>
          <w:szCs w:val="24"/>
        </w:rPr>
        <w:t>Костин А.Е., Авдеев Ю.М. Геоботанические исследования биоразнообразия в урбанизированной среде//</w:t>
      </w:r>
      <w:proofErr w:type="spellStart"/>
      <w:r w:rsidRPr="00C85634">
        <w:rPr>
          <w:rFonts w:ascii="Times New Roman" w:hAnsi="Times New Roman" w:cs="Times New Roman"/>
          <w:sz w:val="24"/>
          <w:szCs w:val="24"/>
        </w:rPr>
        <w:t>Вестн</w:t>
      </w:r>
      <w:proofErr w:type="spellEnd"/>
      <w:r w:rsidRPr="00C85634">
        <w:rPr>
          <w:rFonts w:ascii="Times New Roman" w:hAnsi="Times New Roman" w:cs="Times New Roman"/>
          <w:sz w:val="24"/>
          <w:szCs w:val="24"/>
        </w:rPr>
        <w:t xml:space="preserve">. </w:t>
      </w:r>
      <w:proofErr w:type="spellStart"/>
      <w:r w:rsidRPr="00C85634">
        <w:rPr>
          <w:rFonts w:ascii="Times New Roman" w:hAnsi="Times New Roman" w:cs="Times New Roman"/>
          <w:sz w:val="24"/>
          <w:szCs w:val="24"/>
        </w:rPr>
        <w:t>КрасГАУ</w:t>
      </w:r>
      <w:proofErr w:type="spellEnd"/>
      <w:r w:rsidRPr="00C85634">
        <w:rPr>
          <w:rFonts w:ascii="Times New Roman" w:hAnsi="Times New Roman" w:cs="Times New Roman"/>
          <w:sz w:val="24"/>
          <w:szCs w:val="24"/>
        </w:rPr>
        <w:t>. - 2015. - № 3. - С. 19 - 23.</w:t>
      </w:r>
    </w:p>
    <w:p w:rsidR="00395E2C" w:rsidRDefault="00395E2C" w:rsidP="00395E2C">
      <w:pPr>
        <w:pStyle w:val="a4"/>
        <w:numPr>
          <w:ilvl w:val="0"/>
          <w:numId w:val="2"/>
        </w:numPr>
        <w:spacing w:line="360" w:lineRule="auto"/>
        <w:jc w:val="both"/>
        <w:rPr>
          <w:rFonts w:ascii="Times New Roman" w:hAnsi="Times New Roman" w:cs="Times New Roman"/>
          <w:sz w:val="24"/>
          <w:szCs w:val="24"/>
        </w:rPr>
      </w:pPr>
      <w:r w:rsidRPr="00395E2C">
        <w:rPr>
          <w:rFonts w:ascii="Times New Roman" w:hAnsi="Times New Roman" w:cs="Times New Roman"/>
          <w:sz w:val="24"/>
          <w:szCs w:val="24"/>
        </w:rPr>
        <w:t>Сазонов,</w:t>
      </w:r>
      <w:r>
        <w:rPr>
          <w:rFonts w:ascii="Times New Roman" w:hAnsi="Times New Roman" w:cs="Times New Roman"/>
          <w:sz w:val="24"/>
          <w:szCs w:val="24"/>
        </w:rPr>
        <w:t xml:space="preserve"> Э. В. Экология городской среды</w:t>
      </w:r>
      <w:r w:rsidRPr="00395E2C">
        <w:rPr>
          <w:rFonts w:ascii="Times New Roman" w:hAnsi="Times New Roman" w:cs="Times New Roman"/>
          <w:sz w:val="24"/>
          <w:szCs w:val="24"/>
        </w:rPr>
        <w:t>: учеб. пособие для ву</w:t>
      </w:r>
      <w:r>
        <w:rPr>
          <w:rFonts w:ascii="Times New Roman" w:hAnsi="Times New Roman" w:cs="Times New Roman"/>
          <w:sz w:val="24"/>
          <w:szCs w:val="24"/>
        </w:rPr>
        <w:t>зов / Э. В. Сазонов. — М.</w:t>
      </w:r>
      <w:r w:rsidRPr="00395E2C">
        <w:rPr>
          <w:rFonts w:ascii="Times New Roman" w:hAnsi="Times New Roman" w:cs="Times New Roman"/>
          <w:sz w:val="24"/>
          <w:szCs w:val="24"/>
        </w:rPr>
        <w:t>: Издательство</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2018. — 275 с. — (Серия</w:t>
      </w:r>
      <w:r w:rsidRPr="00395E2C">
        <w:rPr>
          <w:rFonts w:ascii="Times New Roman" w:hAnsi="Times New Roman" w:cs="Times New Roman"/>
          <w:sz w:val="24"/>
          <w:szCs w:val="24"/>
        </w:rPr>
        <w:t>: Университеты России).</w:t>
      </w:r>
    </w:p>
    <w:p w:rsidR="00395E2C" w:rsidRDefault="00C85634" w:rsidP="00395E2C">
      <w:pPr>
        <w:pStyle w:val="a4"/>
        <w:numPr>
          <w:ilvl w:val="0"/>
          <w:numId w:val="2"/>
        </w:numPr>
        <w:spacing w:line="360" w:lineRule="auto"/>
        <w:jc w:val="both"/>
        <w:rPr>
          <w:rFonts w:ascii="Times New Roman" w:hAnsi="Times New Roman" w:cs="Times New Roman"/>
          <w:sz w:val="24"/>
          <w:szCs w:val="24"/>
        </w:rPr>
      </w:pPr>
      <w:r w:rsidRPr="00C85634">
        <w:rPr>
          <w:rFonts w:ascii="Times New Roman" w:hAnsi="Times New Roman" w:cs="Times New Roman"/>
          <w:sz w:val="24"/>
          <w:szCs w:val="24"/>
        </w:rPr>
        <w:t xml:space="preserve">Уханов В.П., </w:t>
      </w:r>
      <w:proofErr w:type="spellStart"/>
      <w:r w:rsidRPr="00C85634">
        <w:rPr>
          <w:rFonts w:ascii="Times New Roman" w:hAnsi="Times New Roman" w:cs="Times New Roman"/>
          <w:sz w:val="24"/>
          <w:szCs w:val="24"/>
        </w:rPr>
        <w:t>Хамитова</w:t>
      </w:r>
      <w:proofErr w:type="spellEnd"/>
      <w:r w:rsidRPr="00C85634">
        <w:rPr>
          <w:rFonts w:ascii="Times New Roman" w:hAnsi="Times New Roman" w:cs="Times New Roman"/>
          <w:sz w:val="24"/>
          <w:szCs w:val="24"/>
        </w:rPr>
        <w:t xml:space="preserve"> С.М., Авдеев Ю.М. Экологический мониторинг состояния особо охраняемых природных территорий//</w:t>
      </w:r>
      <w:proofErr w:type="spellStart"/>
      <w:r w:rsidRPr="00C85634">
        <w:rPr>
          <w:rFonts w:ascii="Times New Roman" w:hAnsi="Times New Roman" w:cs="Times New Roman"/>
          <w:sz w:val="24"/>
          <w:szCs w:val="24"/>
        </w:rPr>
        <w:t>Вестн</w:t>
      </w:r>
      <w:proofErr w:type="spellEnd"/>
      <w:r w:rsidRPr="00C85634">
        <w:rPr>
          <w:rFonts w:ascii="Times New Roman" w:hAnsi="Times New Roman" w:cs="Times New Roman"/>
          <w:sz w:val="24"/>
          <w:szCs w:val="24"/>
        </w:rPr>
        <w:t xml:space="preserve">. </w:t>
      </w:r>
      <w:proofErr w:type="spellStart"/>
      <w:r w:rsidRPr="00C85634">
        <w:rPr>
          <w:rFonts w:ascii="Times New Roman" w:hAnsi="Times New Roman" w:cs="Times New Roman"/>
          <w:sz w:val="24"/>
          <w:szCs w:val="24"/>
        </w:rPr>
        <w:t>КрасГАУ</w:t>
      </w:r>
      <w:proofErr w:type="spellEnd"/>
      <w:r w:rsidRPr="00C85634">
        <w:rPr>
          <w:rFonts w:ascii="Times New Roman" w:hAnsi="Times New Roman" w:cs="Times New Roman"/>
          <w:sz w:val="24"/>
          <w:szCs w:val="24"/>
        </w:rPr>
        <w:t>. -</w:t>
      </w:r>
      <w:r>
        <w:rPr>
          <w:rFonts w:ascii="Times New Roman" w:hAnsi="Times New Roman" w:cs="Times New Roman"/>
          <w:sz w:val="24"/>
          <w:szCs w:val="24"/>
        </w:rPr>
        <w:t xml:space="preserve"> </w:t>
      </w:r>
      <w:r w:rsidRPr="00C85634">
        <w:rPr>
          <w:rFonts w:ascii="Times New Roman" w:hAnsi="Times New Roman" w:cs="Times New Roman"/>
          <w:sz w:val="24"/>
          <w:szCs w:val="24"/>
        </w:rPr>
        <w:t>2016. -</w:t>
      </w:r>
      <w:r>
        <w:rPr>
          <w:rFonts w:ascii="Times New Roman" w:hAnsi="Times New Roman" w:cs="Times New Roman"/>
          <w:sz w:val="24"/>
          <w:szCs w:val="24"/>
        </w:rPr>
        <w:t xml:space="preserve"> </w:t>
      </w:r>
      <w:r w:rsidRPr="00C85634">
        <w:rPr>
          <w:rFonts w:ascii="Times New Roman" w:hAnsi="Times New Roman" w:cs="Times New Roman"/>
          <w:sz w:val="24"/>
          <w:szCs w:val="24"/>
        </w:rPr>
        <w:t>№ 10 (121). -</w:t>
      </w:r>
      <w:r>
        <w:rPr>
          <w:rFonts w:ascii="Times New Roman" w:hAnsi="Times New Roman" w:cs="Times New Roman"/>
          <w:sz w:val="24"/>
          <w:szCs w:val="24"/>
        </w:rPr>
        <w:t xml:space="preserve"> </w:t>
      </w:r>
      <w:r w:rsidRPr="00C85634">
        <w:rPr>
          <w:rFonts w:ascii="Times New Roman" w:hAnsi="Times New Roman" w:cs="Times New Roman"/>
          <w:sz w:val="24"/>
          <w:szCs w:val="24"/>
        </w:rPr>
        <w:t>С. 66</w:t>
      </w:r>
      <w:r>
        <w:rPr>
          <w:rFonts w:ascii="Times New Roman" w:hAnsi="Times New Roman" w:cs="Times New Roman"/>
          <w:sz w:val="24"/>
          <w:szCs w:val="24"/>
        </w:rPr>
        <w:t xml:space="preserve"> </w:t>
      </w:r>
      <w:r w:rsidRPr="00C85634">
        <w:rPr>
          <w:rFonts w:ascii="Times New Roman" w:hAnsi="Times New Roman" w:cs="Times New Roman"/>
          <w:sz w:val="24"/>
          <w:szCs w:val="24"/>
        </w:rPr>
        <w:t>-</w:t>
      </w:r>
      <w:r>
        <w:rPr>
          <w:rFonts w:ascii="Times New Roman" w:hAnsi="Times New Roman" w:cs="Times New Roman"/>
          <w:sz w:val="24"/>
          <w:szCs w:val="24"/>
        </w:rPr>
        <w:t xml:space="preserve"> </w:t>
      </w:r>
      <w:r w:rsidRPr="00C85634">
        <w:rPr>
          <w:rFonts w:ascii="Times New Roman" w:hAnsi="Times New Roman" w:cs="Times New Roman"/>
          <w:sz w:val="24"/>
          <w:szCs w:val="24"/>
        </w:rPr>
        <w:t>71.</w:t>
      </w:r>
    </w:p>
    <w:p w:rsidR="00C85634" w:rsidRPr="00C85634" w:rsidRDefault="00C85634" w:rsidP="00C85634">
      <w:pPr>
        <w:spacing w:line="360" w:lineRule="auto"/>
        <w:ind w:left="360"/>
        <w:jc w:val="both"/>
        <w:rPr>
          <w:rFonts w:ascii="Times New Roman" w:hAnsi="Times New Roman" w:cs="Times New Roman"/>
          <w:sz w:val="24"/>
          <w:szCs w:val="24"/>
        </w:rPr>
      </w:pPr>
    </w:p>
    <w:sectPr w:rsidR="00C85634" w:rsidRPr="00C85634" w:rsidSect="00822F5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826" w:rsidRDefault="00835826" w:rsidP="00822F54">
      <w:pPr>
        <w:spacing w:after="0" w:line="240" w:lineRule="auto"/>
      </w:pPr>
      <w:r>
        <w:separator/>
      </w:r>
    </w:p>
  </w:endnote>
  <w:endnote w:type="continuationSeparator" w:id="0">
    <w:p w:rsidR="00835826" w:rsidRDefault="00835826" w:rsidP="0082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165415"/>
      <w:docPartObj>
        <w:docPartGallery w:val="Page Numbers (Bottom of Page)"/>
        <w:docPartUnique/>
      </w:docPartObj>
    </w:sdtPr>
    <w:sdtContent>
      <w:p w:rsidR="00822F54" w:rsidRDefault="00822F54">
        <w:pPr>
          <w:pStyle w:val="aa"/>
          <w:jc w:val="center"/>
        </w:pPr>
        <w:r>
          <w:fldChar w:fldCharType="begin"/>
        </w:r>
        <w:r>
          <w:instrText>PAGE   \* MERGEFORMAT</w:instrText>
        </w:r>
        <w:r>
          <w:fldChar w:fldCharType="separate"/>
        </w:r>
        <w:r w:rsidR="00873107">
          <w:rPr>
            <w:noProof/>
          </w:rPr>
          <w:t>2</w:t>
        </w:r>
        <w:r>
          <w:fldChar w:fldCharType="end"/>
        </w:r>
      </w:p>
    </w:sdtContent>
  </w:sdt>
  <w:p w:rsidR="00822F54" w:rsidRDefault="00822F5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826" w:rsidRDefault="00835826" w:rsidP="00822F54">
      <w:pPr>
        <w:spacing w:after="0" w:line="240" w:lineRule="auto"/>
      </w:pPr>
      <w:r>
        <w:separator/>
      </w:r>
    </w:p>
  </w:footnote>
  <w:footnote w:type="continuationSeparator" w:id="0">
    <w:p w:rsidR="00835826" w:rsidRDefault="00835826" w:rsidP="00822F54">
      <w:pPr>
        <w:spacing w:after="0" w:line="240" w:lineRule="auto"/>
      </w:pPr>
      <w:r>
        <w:continuationSeparator/>
      </w:r>
    </w:p>
  </w:footnote>
  <w:footnote w:id="1">
    <w:p w:rsidR="00395E2C" w:rsidRDefault="00395E2C" w:rsidP="00A9628F">
      <w:pPr>
        <w:pStyle w:val="ad"/>
        <w:jc w:val="both"/>
      </w:pPr>
      <w:r>
        <w:rPr>
          <w:rStyle w:val="af"/>
        </w:rPr>
        <w:footnoteRef/>
      </w:r>
      <w:r>
        <w:t xml:space="preserve"> </w:t>
      </w:r>
      <w:r w:rsidRPr="00A9628F">
        <w:rPr>
          <w:rFonts w:ascii="Times New Roman" w:hAnsi="Times New Roman" w:cs="Times New Roman"/>
        </w:rPr>
        <w:t xml:space="preserve">Сазонов, Э. В. Экология городской </w:t>
      </w:r>
      <w:proofErr w:type="gramStart"/>
      <w:r w:rsidRPr="00A9628F">
        <w:rPr>
          <w:rFonts w:ascii="Times New Roman" w:hAnsi="Times New Roman" w:cs="Times New Roman"/>
        </w:rPr>
        <w:t>среды :</w:t>
      </w:r>
      <w:proofErr w:type="gramEnd"/>
      <w:r w:rsidRPr="00A9628F">
        <w:rPr>
          <w:rFonts w:ascii="Times New Roman" w:hAnsi="Times New Roman" w:cs="Times New Roman"/>
        </w:rPr>
        <w:t xml:space="preserve"> учеб. пособие для вузов / Э. В. Сазонов. — </w:t>
      </w:r>
      <w:proofErr w:type="gramStart"/>
      <w:r w:rsidRPr="00A9628F">
        <w:rPr>
          <w:rFonts w:ascii="Times New Roman" w:hAnsi="Times New Roman" w:cs="Times New Roman"/>
        </w:rPr>
        <w:t>М. :</w:t>
      </w:r>
      <w:proofErr w:type="gramEnd"/>
      <w:r w:rsidRPr="00A9628F">
        <w:rPr>
          <w:rFonts w:ascii="Times New Roman" w:hAnsi="Times New Roman" w:cs="Times New Roman"/>
        </w:rPr>
        <w:t xml:space="preserve"> Издательство </w:t>
      </w:r>
      <w:proofErr w:type="spellStart"/>
      <w:r w:rsidRPr="00A9628F">
        <w:rPr>
          <w:rFonts w:ascii="Times New Roman" w:hAnsi="Times New Roman" w:cs="Times New Roman"/>
        </w:rPr>
        <w:t>Юрайт</w:t>
      </w:r>
      <w:proofErr w:type="spellEnd"/>
      <w:r w:rsidRPr="00A9628F">
        <w:rPr>
          <w:rFonts w:ascii="Times New Roman" w:hAnsi="Times New Roman" w:cs="Times New Roman"/>
        </w:rPr>
        <w:t>, 2018. — 275 с. — (</w:t>
      </w:r>
      <w:proofErr w:type="gramStart"/>
      <w:r w:rsidRPr="00A9628F">
        <w:rPr>
          <w:rFonts w:ascii="Times New Roman" w:hAnsi="Times New Roman" w:cs="Times New Roman"/>
        </w:rPr>
        <w:t>Серия :</w:t>
      </w:r>
      <w:proofErr w:type="gramEnd"/>
      <w:r w:rsidRPr="00A9628F">
        <w:rPr>
          <w:rFonts w:ascii="Times New Roman" w:hAnsi="Times New Roman" w:cs="Times New Roman"/>
        </w:rPr>
        <w:t xml:space="preserve"> Университеты России).</w:t>
      </w:r>
    </w:p>
  </w:footnote>
  <w:footnote w:id="2">
    <w:p w:rsidR="00C85634" w:rsidRPr="00A9628F" w:rsidRDefault="00C85634" w:rsidP="00C85634">
      <w:pPr>
        <w:pStyle w:val="ad"/>
        <w:jc w:val="both"/>
        <w:rPr>
          <w:rFonts w:ascii="Times New Roman" w:hAnsi="Times New Roman" w:cs="Times New Roman"/>
        </w:rPr>
      </w:pPr>
      <w:r>
        <w:rPr>
          <w:rStyle w:val="af"/>
        </w:rPr>
        <w:footnoteRef/>
      </w:r>
      <w:r w:rsidRPr="00A9628F">
        <w:rPr>
          <w:rFonts w:ascii="Times New Roman" w:hAnsi="Times New Roman" w:cs="Times New Roman"/>
        </w:rPr>
        <w:t>Костин А.Е., Авдеев Ю.М. Геоботанические исследования биоразнообразия в урбанизированной среде//</w:t>
      </w:r>
      <w:proofErr w:type="spellStart"/>
      <w:r w:rsidRPr="00A9628F">
        <w:rPr>
          <w:rFonts w:ascii="Times New Roman" w:hAnsi="Times New Roman" w:cs="Times New Roman"/>
        </w:rPr>
        <w:t>Вестн</w:t>
      </w:r>
      <w:proofErr w:type="spellEnd"/>
      <w:r w:rsidRPr="00A9628F">
        <w:rPr>
          <w:rFonts w:ascii="Times New Roman" w:hAnsi="Times New Roman" w:cs="Times New Roman"/>
        </w:rPr>
        <w:t xml:space="preserve">. </w:t>
      </w:r>
      <w:proofErr w:type="spellStart"/>
      <w:r w:rsidRPr="00A9628F">
        <w:rPr>
          <w:rFonts w:ascii="Times New Roman" w:hAnsi="Times New Roman" w:cs="Times New Roman"/>
        </w:rPr>
        <w:t>КрасГАУ</w:t>
      </w:r>
      <w:proofErr w:type="spellEnd"/>
      <w:r w:rsidRPr="00A9628F">
        <w:rPr>
          <w:rFonts w:ascii="Times New Roman" w:hAnsi="Times New Roman" w:cs="Times New Roman"/>
        </w:rPr>
        <w:t>. - 2015. - № 3. - С. 19 - 23.</w:t>
      </w:r>
    </w:p>
    <w:p w:rsidR="00C85634" w:rsidRDefault="00C85634">
      <w:pPr>
        <w:pStyle w:val="ad"/>
      </w:pPr>
    </w:p>
  </w:footnote>
  <w:footnote w:id="3">
    <w:p w:rsidR="00C85634" w:rsidRPr="00C85634" w:rsidRDefault="00C85634" w:rsidP="00C85634">
      <w:pPr>
        <w:pStyle w:val="ad"/>
        <w:jc w:val="both"/>
      </w:pPr>
      <w:r>
        <w:rPr>
          <w:rStyle w:val="af"/>
        </w:rPr>
        <w:footnoteRef/>
      </w:r>
      <w:r w:rsidRPr="00A9628F">
        <w:rPr>
          <w:rFonts w:ascii="Times New Roman" w:hAnsi="Times New Roman" w:cs="Times New Roman"/>
        </w:rPr>
        <w:t xml:space="preserve">Уханов В.П., </w:t>
      </w:r>
      <w:proofErr w:type="spellStart"/>
      <w:r w:rsidRPr="00A9628F">
        <w:rPr>
          <w:rFonts w:ascii="Times New Roman" w:hAnsi="Times New Roman" w:cs="Times New Roman"/>
        </w:rPr>
        <w:t>Хамитова</w:t>
      </w:r>
      <w:proofErr w:type="spellEnd"/>
      <w:r w:rsidRPr="00A9628F">
        <w:rPr>
          <w:rFonts w:ascii="Times New Roman" w:hAnsi="Times New Roman" w:cs="Times New Roman"/>
        </w:rPr>
        <w:t xml:space="preserve"> С.М., Авдеев Ю.М. Экологический мониторинг состояния особо охраняемых природных территорий//</w:t>
      </w:r>
      <w:proofErr w:type="spellStart"/>
      <w:r w:rsidRPr="00A9628F">
        <w:rPr>
          <w:rFonts w:ascii="Times New Roman" w:hAnsi="Times New Roman" w:cs="Times New Roman"/>
        </w:rPr>
        <w:t>Вестн</w:t>
      </w:r>
      <w:proofErr w:type="spellEnd"/>
      <w:r w:rsidRPr="00A9628F">
        <w:rPr>
          <w:rFonts w:ascii="Times New Roman" w:hAnsi="Times New Roman" w:cs="Times New Roman"/>
        </w:rPr>
        <w:t xml:space="preserve">. </w:t>
      </w:r>
      <w:proofErr w:type="spellStart"/>
      <w:r w:rsidRPr="00A9628F">
        <w:rPr>
          <w:rFonts w:ascii="Times New Roman" w:hAnsi="Times New Roman" w:cs="Times New Roman"/>
        </w:rPr>
        <w:t>КрасГАУ</w:t>
      </w:r>
      <w:proofErr w:type="spellEnd"/>
      <w:r w:rsidRPr="00A9628F">
        <w:rPr>
          <w:rFonts w:ascii="Times New Roman" w:hAnsi="Times New Roman" w:cs="Times New Roman"/>
        </w:rPr>
        <w:t>. -2016. -№ 10 (121). -С. 66-71.</w:t>
      </w:r>
    </w:p>
    <w:p w:rsidR="00C85634" w:rsidRDefault="00C85634">
      <w:pPr>
        <w:pStyle w:val="ad"/>
      </w:pPr>
    </w:p>
  </w:footnote>
  <w:footnote w:id="4">
    <w:p w:rsidR="00C85634" w:rsidRPr="00A9628F" w:rsidRDefault="00C85634" w:rsidP="00C85634">
      <w:pPr>
        <w:pStyle w:val="ad"/>
        <w:jc w:val="both"/>
        <w:rPr>
          <w:rFonts w:ascii="Times New Roman" w:hAnsi="Times New Roman" w:cs="Times New Roman"/>
        </w:rPr>
      </w:pPr>
      <w:r w:rsidRPr="00A9628F">
        <w:rPr>
          <w:rStyle w:val="af"/>
          <w:rFonts w:ascii="Times New Roman" w:hAnsi="Times New Roman" w:cs="Times New Roman"/>
        </w:rPr>
        <w:footnoteRef/>
      </w:r>
      <w:r w:rsidRPr="00A9628F">
        <w:rPr>
          <w:rFonts w:ascii="Times New Roman" w:hAnsi="Times New Roman" w:cs="Times New Roman"/>
        </w:rPr>
        <w:t xml:space="preserve"> Груздев, Г. С. Защита зеленых насаждений в городах: Справочник / Г.С. Груздев, Л.А. </w:t>
      </w:r>
      <w:proofErr w:type="spellStart"/>
      <w:r w:rsidRPr="00A9628F">
        <w:rPr>
          <w:rFonts w:ascii="Times New Roman" w:hAnsi="Times New Roman" w:cs="Times New Roman"/>
        </w:rPr>
        <w:t>Дорожкина</w:t>
      </w:r>
      <w:proofErr w:type="spellEnd"/>
      <w:r w:rsidRPr="00A9628F">
        <w:rPr>
          <w:rFonts w:ascii="Times New Roman" w:hAnsi="Times New Roman" w:cs="Times New Roman"/>
        </w:rPr>
        <w:t xml:space="preserve">, С.А. Петриченко. - М.: </w:t>
      </w:r>
      <w:proofErr w:type="spellStart"/>
      <w:r w:rsidRPr="00A9628F">
        <w:rPr>
          <w:rFonts w:ascii="Times New Roman" w:hAnsi="Times New Roman" w:cs="Times New Roman"/>
        </w:rPr>
        <w:t>Стройиздат</w:t>
      </w:r>
      <w:proofErr w:type="spellEnd"/>
      <w:r w:rsidRPr="00A9628F">
        <w:rPr>
          <w:rFonts w:ascii="Times New Roman" w:hAnsi="Times New Roman" w:cs="Times New Roman"/>
        </w:rPr>
        <w:t>, 1990. - 544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CC9"/>
    <w:multiLevelType w:val="hybridMultilevel"/>
    <w:tmpl w:val="EA96F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05369C"/>
    <w:multiLevelType w:val="multilevel"/>
    <w:tmpl w:val="7DB4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8048D"/>
    <w:multiLevelType w:val="multilevel"/>
    <w:tmpl w:val="6C38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32E2E"/>
    <w:multiLevelType w:val="hybridMultilevel"/>
    <w:tmpl w:val="BA1406BE"/>
    <w:lvl w:ilvl="0" w:tplc="F476F758">
      <w:start w:val="1"/>
      <w:numFmt w:val="decimal"/>
      <w:lvlText w:val="%1."/>
      <w:lvlJc w:val="left"/>
      <w:pPr>
        <w:ind w:left="832" w:hanging="360"/>
      </w:pPr>
      <w:rPr>
        <w:rFonts w:ascii="Times New Roman" w:eastAsia="Times New Roman" w:hAnsi="Times New Roman" w:cs="Times New Roman" w:hint="default"/>
        <w:w w:val="100"/>
        <w:sz w:val="24"/>
        <w:szCs w:val="24"/>
        <w:lang w:val="ru-RU" w:eastAsia="en-US" w:bidi="ar-SA"/>
      </w:rPr>
    </w:lvl>
    <w:lvl w:ilvl="1" w:tplc="873ECB1C">
      <w:numFmt w:val="bullet"/>
      <w:lvlText w:val="•"/>
      <w:lvlJc w:val="left"/>
      <w:pPr>
        <w:ind w:left="1770" w:hanging="360"/>
      </w:pPr>
      <w:rPr>
        <w:rFonts w:hint="default"/>
        <w:lang w:val="ru-RU" w:eastAsia="en-US" w:bidi="ar-SA"/>
      </w:rPr>
    </w:lvl>
    <w:lvl w:ilvl="2" w:tplc="7D0E17B6">
      <w:numFmt w:val="bullet"/>
      <w:lvlText w:val="•"/>
      <w:lvlJc w:val="left"/>
      <w:pPr>
        <w:ind w:left="2700" w:hanging="360"/>
      </w:pPr>
      <w:rPr>
        <w:rFonts w:hint="default"/>
        <w:lang w:val="ru-RU" w:eastAsia="en-US" w:bidi="ar-SA"/>
      </w:rPr>
    </w:lvl>
    <w:lvl w:ilvl="3" w:tplc="09E27DE6">
      <w:numFmt w:val="bullet"/>
      <w:lvlText w:val="•"/>
      <w:lvlJc w:val="left"/>
      <w:pPr>
        <w:ind w:left="3631" w:hanging="360"/>
      </w:pPr>
      <w:rPr>
        <w:rFonts w:hint="default"/>
        <w:lang w:val="ru-RU" w:eastAsia="en-US" w:bidi="ar-SA"/>
      </w:rPr>
    </w:lvl>
    <w:lvl w:ilvl="4" w:tplc="69B600B0">
      <w:numFmt w:val="bullet"/>
      <w:lvlText w:val="•"/>
      <w:lvlJc w:val="left"/>
      <w:pPr>
        <w:ind w:left="4561" w:hanging="360"/>
      </w:pPr>
      <w:rPr>
        <w:rFonts w:hint="default"/>
        <w:lang w:val="ru-RU" w:eastAsia="en-US" w:bidi="ar-SA"/>
      </w:rPr>
    </w:lvl>
    <w:lvl w:ilvl="5" w:tplc="BF00FB2E">
      <w:numFmt w:val="bullet"/>
      <w:lvlText w:val="•"/>
      <w:lvlJc w:val="left"/>
      <w:pPr>
        <w:ind w:left="5492" w:hanging="360"/>
      </w:pPr>
      <w:rPr>
        <w:rFonts w:hint="default"/>
        <w:lang w:val="ru-RU" w:eastAsia="en-US" w:bidi="ar-SA"/>
      </w:rPr>
    </w:lvl>
    <w:lvl w:ilvl="6" w:tplc="DAA6A980">
      <w:numFmt w:val="bullet"/>
      <w:lvlText w:val="•"/>
      <w:lvlJc w:val="left"/>
      <w:pPr>
        <w:ind w:left="6422" w:hanging="360"/>
      </w:pPr>
      <w:rPr>
        <w:rFonts w:hint="default"/>
        <w:lang w:val="ru-RU" w:eastAsia="en-US" w:bidi="ar-SA"/>
      </w:rPr>
    </w:lvl>
    <w:lvl w:ilvl="7" w:tplc="090C9568">
      <w:numFmt w:val="bullet"/>
      <w:lvlText w:val="•"/>
      <w:lvlJc w:val="left"/>
      <w:pPr>
        <w:ind w:left="7352" w:hanging="360"/>
      </w:pPr>
      <w:rPr>
        <w:rFonts w:hint="default"/>
        <w:lang w:val="ru-RU" w:eastAsia="en-US" w:bidi="ar-SA"/>
      </w:rPr>
    </w:lvl>
    <w:lvl w:ilvl="8" w:tplc="3D8A66D8">
      <w:numFmt w:val="bullet"/>
      <w:lvlText w:val="•"/>
      <w:lvlJc w:val="left"/>
      <w:pPr>
        <w:ind w:left="8283" w:hanging="360"/>
      </w:pPr>
      <w:rPr>
        <w:rFonts w:hint="default"/>
        <w:lang w:val="ru-RU" w:eastAsia="en-US" w:bidi="ar-SA"/>
      </w:rPr>
    </w:lvl>
  </w:abstractNum>
  <w:num w:numId="1">
    <w:abstractNumId w:val="3"/>
  </w:num>
  <w:num w:numId="2">
    <w:abstractNumId w:val="0"/>
  </w:num>
  <w:num w:numId="3">
    <w:abstractNumId w:val="1"/>
    <w:lvlOverride w:ilvl="0">
      <w:lvl w:ilvl="0">
        <w:numFmt w:val="decimal"/>
        <w:lvlText w:val="%1."/>
        <w:lvlJc w:val="left"/>
      </w:lvl>
    </w:lvlOverride>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17"/>
    <w:rsid w:val="000A669A"/>
    <w:rsid w:val="001214CA"/>
    <w:rsid w:val="00395E2C"/>
    <w:rsid w:val="00484126"/>
    <w:rsid w:val="004D2B5D"/>
    <w:rsid w:val="006B6531"/>
    <w:rsid w:val="00822F54"/>
    <w:rsid w:val="00835826"/>
    <w:rsid w:val="00873107"/>
    <w:rsid w:val="00A65B65"/>
    <w:rsid w:val="00A9628F"/>
    <w:rsid w:val="00B50117"/>
    <w:rsid w:val="00C85634"/>
    <w:rsid w:val="00E67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0B75E-5A9E-4D0E-94C5-F091130D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531"/>
  </w:style>
  <w:style w:type="paragraph" w:styleId="1">
    <w:name w:val="heading 1"/>
    <w:basedOn w:val="a"/>
    <w:next w:val="a"/>
    <w:link w:val="10"/>
    <w:uiPriority w:val="9"/>
    <w:qFormat/>
    <w:rsid w:val="006B65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65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qFormat/>
    <w:rsid w:val="006B6531"/>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53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6B6531"/>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rsid w:val="006B6531"/>
    <w:rPr>
      <w:rFonts w:ascii="Times New Roman" w:eastAsia="Times New Roman" w:hAnsi="Times New Roman" w:cs="Times New Roman"/>
      <w:b/>
      <w:bCs/>
      <w:sz w:val="28"/>
      <w:szCs w:val="28"/>
      <w:lang w:eastAsia="ru-RU"/>
    </w:rPr>
  </w:style>
  <w:style w:type="paragraph" w:styleId="a3">
    <w:name w:val="No Spacing"/>
    <w:uiPriority w:val="1"/>
    <w:qFormat/>
    <w:rsid w:val="006B6531"/>
    <w:pPr>
      <w:spacing w:after="0" w:line="240" w:lineRule="auto"/>
    </w:pPr>
  </w:style>
  <w:style w:type="paragraph" w:styleId="a4">
    <w:name w:val="List Paragraph"/>
    <w:basedOn w:val="a"/>
    <w:uiPriority w:val="34"/>
    <w:qFormat/>
    <w:rsid w:val="006B6531"/>
    <w:pPr>
      <w:ind w:left="720"/>
      <w:contextualSpacing/>
    </w:pPr>
  </w:style>
  <w:style w:type="character" w:styleId="a5">
    <w:name w:val="Strong"/>
    <w:basedOn w:val="a0"/>
    <w:uiPriority w:val="22"/>
    <w:qFormat/>
    <w:rsid w:val="006B6531"/>
    <w:rPr>
      <w:b/>
      <w:bCs/>
    </w:rPr>
  </w:style>
  <w:style w:type="character" w:styleId="a6">
    <w:name w:val="Emphasis"/>
    <w:basedOn w:val="a0"/>
    <w:uiPriority w:val="20"/>
    <w:qFormat/>
    <w:rsid w:val="006B6531"/>
    <w:rPr>
      <w:i/>
      <w:iCs/>
    </w:rPr>
  </w:style>
  <w:style w:type="paragraph" w:styleId="a7">
    <w:name w:val="TOC Heading"/>
    <w:basedOn w:val="1"/>
    <w:next w:val="a"/>
    <w:uiPriority w:val="39"/>
    <w:unhideWhenUsed/>
    <w:qFormat/>
    <w:rsid w:val="00822F54"/>
    <w:pPr>
      <w:outlineLvl w:val="9"/>
    </w:pPr>
    <w:rPr>
      <w:lang w:eastAsia="ru-RU"/>
    </w:rPr>
  </w:style>
  <w:style w:type="paragraph" w:styleId="a8">
    <w:name w:val="header"/>
    <w:basedOn w:val="a"/>
    <w:link w:val="a9"/>
    <w:uiPriority w:val="99"/>
    <w:unhideWhenUsed/>
    <w:rsid w:val="00822F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22F54"/>
  </w:style>
  <w:style w:type="paragraph" w:styleId="aa">
    <w:name w:val="footer"/>
    <w:basedOn w:val="a"/>
    <w:link w:val="ab"/>
    <w:uiPriority w:val="99"/>
    <w:unhideWhenUsed/>
    <w:rsid w:val="00822F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2F54"/>
  </w:style>
  <w:style w:type="paragraph" w:styleId="11">
    <w:name w:val="toc 1"/>
    <w:basedOn w:val="a"/>
    <w:next w:val="a"/>
    <w:autoRedefine/>
    <w:uiPriority w:val="39"/>
    <w:unhideWhenUsed/>
    <w:rsid w:val="00822F54"/>
    <w:pPr>
      <w:spacing w:after="100"/>
    </w:pPr>
  </w:style>
  <w:style w:type="character" w:styleId="ac">
    <w:name w:val="Hyperlink"/>
    <w:basedOn w:val="a0"/>
    <w:uiPriority w:val="99"/>
    <w:unhideWhenUsed/>
    <w:rsid w:val="00822F54"/>
    <w:rPr>
      <w:color w:val="0563C1" w:themeColor="hyperlink"/>
      <w:u w:val="single"/>
    </w:rPr>
  </w:style>
  <w:style w:type="paragraph" w:styleId="ad">
    <w:name w:val="footnote text"/>
    <w:basedOn w:val="a"/>
    <w:link w:val="ae"/>
    <w:uiPriority w:val="99"/>
    <w:semiHidden/>
    <w:unhideWhenUsed/>
    <w:rsid w:val="00395E2C"/>
    <w:pPr>
      <w:spacing w:after="0" w:line="240" w:lineRule="auto"/>
    </w:pPr>
    <w:rPr>
      <w:sz w:val="20"/>
      <w:szCs w:val="20"/>
    </w:rPr>
  </w:style>
  <w:style w:type="character" w:customStyle="1" w:styleId="ae">
    <w:name w:val="Текст сноски Знак"/>
    <w:basedOn w:val="a0"/>
    <w:link w:val="ad"/>
    <w:uiPriority w:val="99"/>
    <w:semiHidden/>
    <w:rsid w:val="00395E2C"/>
    <w:rPr>
      <w:sz w:val="20"/>
      <w:szCs w:val="20"/>
    </w:rPr>
  </w:style>
  <w:style w:type="character" w:styleId="af">
    <w:name w:val="footnote reference"/>
    <w:basedOn w:val="a0"/>
    <w:uiPriority w:val="99"/>
    <w:semiHidden/>
    <w:unhideWhenUsed/>
    <w:rsid w:val="00395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8358">
      <w:bodyDiv w:val="1"/>
      <w:marLeft w:val="0"/>
      <w:marRight w:val="0"/>
      <w:marTop w:val="0"/>
      <w:marBottom w:val="0"/>
      <w:divBdr>
        <w:top w:val="none" w:sz="0" w:space="0" w:color="auto"/>
        <w:left w:val="none" w:sz="0" w:space="0" w:color="auto"/>
        <w:bottom w:val="none" w:sz="0" w:space="0" w:color="auto"/>
        <w:right w:val="none" w:sz="0" w:space="0" w:color="auto"/>
      </w:divBdr>
    </w:div>
    <w:div w:id="462357635">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1896891805">
      <w:bodyDiv w:val="1"/>
      <w:marLeft w:val="0"/>
      <w:marRight w:val="0"/>
      <w:marTop w:val="0"/>
      <w:marBottom w:val="0"/>
      <w:divBdr>
        <w:top w:val="none" w:sz="0" w:space="0" w:color="auto"/>
        <w:left w:val="none" w:sz="0" w:space="0" w:color="auto"/>
        <w:bottom w:val="none" w:sz="0" w:space="0" w:color="auto"/>
        <w:right w:val="none" w:sz="0" w:space="0" w:color="auto"/>
      </w:divBdr>
    </w:div>
    <w:div w:id="1957977107">
      <w:bodyDiv w:val="1"/>
      <w:marLeft w:val="0"/>
      <w:marRight w:val="0"/>
      <w:marTop w:val="0"/>
      <w:marBottom w:val="0"/>
      <w:divBdr>
        <w:top w:val="none" w:sz="0" w:space="0" w:color="auto"/>
        <w:left w:val="none" w:sz="0" w:space="0" w:color="auto"/>
        <w:bottom w:val="none" w:sz="0" w:space="0" w:color="auto"/>
        <w:right w:val="none" w:sz="0" w:space="0" w:color="auto"/>
      </w:divBdr>
    </w:div>
    <w:div w:id="20732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1525</Words>
  <Characters>8699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Ивраиева</dc:creator>
  <cp:keywords/>
  <dc:description/>
  <cp:lastModifiedBy>Дарья Ивраиева</cp:lastModifiedBy>
  <cp:revision>9</cp:revision>
  <dcterms:created xsi:type="dcterms:W3CDTF">2021-06-26T18:30:00Z</dcterms:created>
  <dcterms:modified xsi:type="dcterms:W3CDTF">2021-06-26T19:21:00Z</dcterms:modified>
</cp:coreProperties>
</file>